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after="0" w:line="240" w:lineRule="auto"/>
        <w:ind w:left="10204.72440944881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Додаток </w:t>
      </w:r>
    </w:p>
    <w:p w:rsidR="00000000" w:rsidDel="00000000" w:rsidP="00000000" w:rsidRDefault="00000000" w:rsidRPr="00000000" w14:paraId="00000003">
      <w:pPr>
        <w:keepLines w:val="0"/>
        <w:pageBreakBefore w:val="0"/>
        <w:widowControl w:val="0"/>
        <w:spacing w:after="0" w:before="0" w:line="240" w:lineRule="auto"/>
        <w:ind w:left="10204.7244094488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до звіту про результати проведення електронних консультацій з громадськістю щодо проєкту наказу «Про затвердження Порядку переведення учнів на наступний рік навчання в мистецькому ліцеї»</w:t>
      </w:r>
      <w:r w:rsidDel="00000000" w:rsidR="00000000" w:rsidRPr="00000000">
        <w:rPr>
          <w:rtl w:val="0"/>
        </w:rPr>
      </w:r>
    </w:p>
    <w:p w:rsidR="00000000" w:rsidDel="00000000" w:rsidP="00000000" w:rsidRDefault="00000000" w:rsidRPr="00000000" w14:paraId="00000004">
      <w:pPr>
        <w:keepNext w:val="1"/>
        <w:keepLines w:val="1"/>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обговоренні взяли участь: </w:t>
      </w:r>
      <w:r w:rsidDel="00000000" w:rsidR="00000000" w:rsidRPr="00000000">
        <w:rPr>
          <w:rFonts w:ascii="Times New Roman" w:cs="Times New Roman" w:eastAsia="Times New Roman" w:hAnsi="Times New Roman"/>
          <w:sz w:val="20"/>
          <w:szCs w:val="20"/>
          <w:rtl w:val="0"/>
        </w:rPr>
        <w:t xml:space="preserve">ЛДМЛ</w:t>
      </w:r>
      <w:r w:rsidDel="00000000" w:rsidR="00000000" w:rsidRPr="00000000">
        <w:rPr>
          <w:rFonts w:ascii="Times New Roman" w:cs="Times New Roman" w:eastAsia="Times New Roman" w:hAnsi="Times New Roman"/>
          <w:sz w:val="20"/>
          <w:szCs w:val="20"/>
          <w:rtl w:val="0"/>
        </w:rPr>
        <w:t xml:space="preserve"> імені С. Крушельницької</w:t>
      </w:r>
      <w:r w:rsidDel="00000000" w:rsidR="00000000" w:rsidRPr="00000000">
        <w:rPr>
          <w:rFonts w:ascii="Times New Roman" w:cs="Times New Roman" w:eastAsia="Times New Roman" w:hAnsi="Times New Roman"/>
          <w:sz w:val="20"/>
          <w:szCs w:val="20"/>
          <w:rtl w:val="0"/>
        </w:rPr>
        <w:t xml:space="preserve">, КДМЛ імені М.В. Лисенка, ОДМЛ ім. проф. П. С. Столярського, фізичні особи* (загалом – 4 заінтересовані сторони).</w:t>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tl w:val="0"/>
        </w:rPr>
      </w:r>
    </w:p>
    <w:tbl>
      <w:tblPr>
        <w:tblStyle w:val="Table1"/>
        <w:tblW w:w="139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3360"/>
        <w:gridCol w:w="5580"/>
        <w:gridCol w:w="4200"/>
        <w:tblGridChange w:id="0">
          <w:tblGrid>
            <w:gridCol w:w="795"/>
            <w:gridCol w:w="3360"/>
            <w:gridCol w:w="5580"/>
            <w:gridCol w:w="4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Інформація про авторів зауважень / пропозицій до проєкту акта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200" w:before="20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Зауваження / пропозиції до проєкту акта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Інформація про врахування зауважень / пропозицій до проєкту акта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ЛДМЛ</w:t>
            </w:r>
            <w:r w:rsidDel="00000000" w:rsidR="00000000" w:rsidRPr="00000000">
              <w:rPr>
                <w:rFonts w:ascii="Times New Roman" w:cs="Times New Roman" w:eastAsia="Times New Roman" w:hAnsi="Times New Roman"/>
                <w:sz w:val="20"/>
                <w:szCs w:val="20"/>
                <w:rtl w:val="0"/>
              </w:rPr>
              <w:t xml:space="preserve"> імені С. Крушельницької</w:t>
            </w:r>
          </w:p>
          <w:p w:rsidR="00000000" w:rsidDel="00000000" w:rsidP="00000000" w:rsidRDefault="00000000" w:rsidRPr="00000000" w14:paraId="0000000F">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ОДМЛ ім. проф. П. С. Столярського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пункту 2 Порядку:</w:t>
            </w:r>
          </w:p>
          <w:p w:rsidR="00000000" w:rsidDel="00000000" w:rsidP="00000000" w:rsidRDefault="00000000" w:rsidRPr="00000000" w14:paraId="0000001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Доповнити пункт словами: «для учнів четвертих та дев’ятих класів».</w:t>
            </w:r>
          </w:p>
          <w:p w:rsidR="00000000" w:rsidDel="00000000" w:rsidP="00000000" w:rsidRDefault="00000000" w:rsidRPr="00000000" w14:paraId="0000001A">
            <w:pPr>
              <w:pageBreakBefore w:val="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B">
            <w:pPr>
              <w:pageBreakBefore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(Учні 4 класів здають ДПА в кінці року та отримують свідоцтво про початкову освіту).</w:t>
            </w:r>
          </w:p>
          <w:p w:rsidR="00000000" w:rsidDel="00000000" w:rsidP="00000000" w:rsidRDefault="00000000" w:rsidRPr="00000000" w14:paraId="0000001C">
            <w:pPr>
              <w:pageBreakBefore w:val="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D">
            <w:pPr>
              <w:pageBreakBefore w:val="0"/>
              <w:jc w:val="both"/>
              <w:rPr>
                <w:rFonts w:ascii="Times New Roman" w:cs="Times New Roman" w:eastAsia="Times New Roman" w:hAnsi="Times New Roman"/>
                <w:i w:val="1"/>
                <w:sz w:val="20"/>
                <w:szCs w:val="20"/>
                <w:highlight w:val="yellow"/>
              </w:rPr>
            </w:pPr>
            <w:r w:rsidDel="00000000" w:rsidR="00000000" w:rsidRPr="00000000">
              <w:rPr>
                <w:rtl w:val="0"/>
              </w:rPr>
            </w:r>
          </w:p>
          <w:p w:rsidR="00000000" w:rsidDel="00000000" w:rsidP="00000000" w:rsidRDefault="00000000" w:rsidRPr="00000000" w14:paraId="0000001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Пункт 2 Порядку викласти в наступній редакції: «Переведення учнів на наступний рік навчання в мистецькому ліцеї здійснюється на підставі результатів річного оцінювання учнів та/або їх державної підсумкової атестації (для учнів дев’ятих класів) згідно з рішенням педагогічної ради ліцею та відповідно до наказу директора ліцею, який упродовж п’яти робочих днів з дати прийняття має бути оприлюднений </w:t>
            </w:r>
            <w:r w:rsidDel="00000000" w:rsidR="00000000" w:rsidRPr="00000000">
              <w:rPr>
                <w:rFonts w:ascii="Times New Roman" w:cs="Times New Roman" w:eastAsia="Times New Roman" w:hAnsi="Times New Roman"/>
                <w:b w:val="1"/>
                <w:sz w:val="20"/>
                <w:szCs w:val="20"/>
                <w:rtl w:val="0"/>
              </w:rPr>
              <w:t xml:space="preserve">на офіційному сайті</w:t>
            </w:r>
            <w:r w:rsidDel="00000000" w:rsidR="00000000" w:rsidRPr="00000000">
              <w:rPr>
                <w:rFonts w:ascii="Times New Roman" w:cs="Times New Roman" w:eastAsia="Times New Roman" w:hAnsi="Times New Roman"/>
                <w:sz w:val="20"/>
                <w:szCs w:val="20"/>
                <w:rtl w:val="0"/>
              </w:rPr>
              <w:t xml:space="preserve"> мистецького ліцею.»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Враховано.</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ЛДМЛ імені С. Крушельницької</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КДМЛ імені М.В. Лисенка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160" w:line="259"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ОДМЛ ім. проф. П. С. Столярського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З пункту 3 Порядку виключити  слова: «, повну загальну середню».</w:t>
            </w:r>
            <w:r w:rsidDel="00000000" w:rsidR="00000000" w:rsidRPr="00000000">
              <w:rPr>
                <w:rtl w:val="0"/>
              </w:rPr>
            </w:r>
          </w:p>
          <w:p w:rsidR="00000000" w:rsidDel="00000000" w:rsidP="00000000" w:rsidRDefault="00000000" w:rsidRPr="00000000" w14:paraId="00000028">
            <w:pPr>
              <w:pageBreakBefore w:val="0"/>
              <w:widowControl w:val="0"/>
              <w:spacing w:line="240" w:lineRule="auto"/>
              <w:jc w:val="both"/>
              <w:rPr>
                <w:rFonts w:ascii="Times New Roman" w:cs="Times New Roman" w:eastAsia="Times New Roman" w:hAnsi="Times New Roman"/>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Враховано.</w:t>
            </w:r>
            <w:r w:rsidDel="00000000" w:rsidR="00000000" w:rsidRPr="00000000">
              <w:rPr>
                <w:rtl w:val="0"/>
              </w:rPr>
            </w:r>
          </w:p>
        </w:tc>
      </w:tr>
      <w:tr>
        <w:trPr>
          <w:cantSplit w:val="0"/>
          <w:trHeight w:val="599.88281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ЛДМЛ імені С. Крушельницької</w:t>
            </w:r>
          </w:p>
          <w:p w:rsidR="00000000" w:rsidDel="00000000" w:rsidP="00000000" w:rsidRDefault="00000000" w:rsidRPr="00000000" w14:paraId="0000002C">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Пункт 4 Порядку:</w:t>
            </w:r>
          </w:p>
          <w:p w:rsidR="00000000" w:rsidDel="00000000" w:rsidP="00000000" w:rsidRDefault="00000000" w:rsidRPr="00000000" w14:paraId="0000002E">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Доповнити абзац перший словами: «Учні четвертих та дев’ятих класів».</w:t>
            </w:r>
          </w:p>
          <w:p w:rsidR="00000000" w:rsidDel="00000000" w:rsidP="00000000" w:rsidRDefault="00000000" w:rsidRPr="00000000" w14:paraId="00000030">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Другий абзац пункту: </w:t>
            </w:r>
          </w:p>
          <w:p w:rsidR="00000000" w:rsidDel="00000000" w:rsidP="00000000" w:rsidRDefault="00000000" w:rsidRPr="00000000" w14:paraId="00000032">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почати з нового речення і визначити його як пункт 5 та викласти в такій редакції: </w:t>
            </w:r>
          </w:p>
          <w:p w:rsidR="00000000" w:rsidDel="00000000" w:rsidP="00000000" w:rsidRDefault="00000000" w:rsidRPr="00000000" w14:paraId="00000033">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Для подальшого здобуття профільної мистецької освіти учень/учениця (у разі досягнення повноліття) чи один з батьків (інший законний представник) подає заяву відповідно до пункту 2 цього Порядку (з урахуванням того, що результати річного оцінювання учня/учениці відповідного класу (четвертого та дев’ятого класів – обов’язково) зараховуються як вступні випробування до, відповідно, п’ятого та десятого класів);».</w:t>
            </w:r>
          </w:p>
          <w:p w:rsidR="00000000" w:rsidDel="00000000" w:rsidP="00000000" w:rsidRDefault="00000000" w:rsidRPr="00000000" w14:paraId="00000034">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Абзац другий, третій та четвертий  пункту 4 вважати п’ятим пунктом п’ятим.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Враховано.</w:t>
            </w:r>
          </w:p>
        </w:tc>
      </w:tr>
      <w:tr>
        <w:trPr>
          <w:cantSplit w:val="0"/>
          <w:trHeight w:val="599.88281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КДМЛ імені М.В. Лисенка</w:t>
            </w:r>
          </w:p>
          <w:p w:rsidR="00000000" w:rsidDel="00000000" w:rsidP="00000000" w:rsidRDefault="00000000" w:rsidRPr="00000000" w14:paraId="00000039">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ОДМЛ ім. проф. П. С. Столярського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Абзац перший пункту 4 Порядку викласти в наступній редакції:  «Учні, які завершили навчання за відповідною освітньою програмою мистецького ліцею та отримали свідоцтво досягнень відповідного рівня повної загальної середньої освіти (зокрема, четвертого та дев’ятого класу) переводяться до наступного класу цього самого ліцею за результатами конкурсних випробувань.».</w:t>
            </w:r>
          </w:p>
          <w:p w:rsidR="00000000" w:rsidDel="00000000" w:rsidP="00000000" w:rsidRDefault="00000000" w:rsidRPr="00000000" w14:paraId="0000003C">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Другий абзац пункту 4 почати з нового речення і визначити його як пункт 5 та викласти в такій редакції: «5. Для подальшого здобуття базової/ профільної мистецької освіти учень/учениця (у разі досягнення повноліття) чи один з батьків (інший законний представник) подає заяву до ліцею відповідно до пункту 2 цього Порядку (з урахуванням того, що результати річного оцінювання учня/учениці відповідного класу  зараховуються як вступні випробування до, відповідного класу);».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Враховано.</w:t>
            </w:r>
          </w:p>
          <w:p w:rsidR="00000000" w:rsidDel="00000000" w:rsidP="00000000" w:rsidRDefault="00000000" w:rsidRPr="00000000" w14:paraId="0000003F">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599.88281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ЛДМЛ імені С. Крушельницької</w:t>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КДМЛ імені М.В. Лисенка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Абзац 3 пункту 6 Порядку викласти в редакції: «Комісія за наслідками розгляду звернень  надає висновки щодо наявності порушень   чи їх відсутності в проведенні процедури відрахування учня з ліцею. Рішення педагогічної ради як найвищого органу самоврядування навчального закладу не може бути предметом оскарження, при цьому  вступні випробування повторно не проводяться.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Враховано.</w:t>
            </w:r>
          </w:p>
        </w:tc>
      </w:tr>
      <w:tr>
        <w:trPr>
          <w:cantSplit w:val="0"/>
          <w:trHeight w:val="2559.7265624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ЛДМЛ імені С. Крушельницької</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КДМЛ імені М.В. Лисенка</w:t>
            </w:r>
          </w:p>
          <w:p w:rsidR="00000000" w:rsidDel="00000000" w:rsidP="00000000" w:rsidRDefault="00000000" w:rsidRPr="00000000" w14:paraId="00000050">
            <w:pPr>
              <w:keepNext w:val="1"/>
              <w:keepLines w:val="1"/>
              <w:pageBreakBefore w:val="0"/>
              <w:spacing w:line="240" w:lineRule="auto"/>
              <w:jc w:val="both"/>
              <w:rPr>
                <w:rFonts w:ascii="Times New Roman" w:cs="Times New Roman" w:eastAsia="Times New Roman" w:hAnsi="Times New Roman"/>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1"/>
              <w:keepLines w:val="1"/>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Пункт 7 Порядку доповнити словами: «…Порядку зарахування,  відрахування та переведення учнів до державних та комунальних мистецьких ліцеїв, затвердженого наказом Міністерства культури та інформаційної політики України від 17 грудня 2021 року № 1005:».</w:t>
            </w:r>
          </w:p>
          <w:p w:rsidR="00000000" w:rsidDel="00000000" w:rsidP="00000000" w:rsidRDefault="00000000" w:rsidRPr="00000000" w14:paraId="00000052">
            <w:pPr>
              <w:keepNext w:val="1"/>
              <w:keepLines w:val="1"/>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1"/>
              <w:keepLines w:val="1"/>
              <w:pageBreakBefore w:val="0"/>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З абзацу 2 викреслити слова: «…та за умови відсутності будь-яких відомостей щодо місця проживання чи місця перебування учнів або їхніх батьків (інших законних представників)».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Враховано.</w:t>
            </w:r>
          </w:p>
          <w:p w:rsidR="00000000" w:rsidDel="00000000" w:rsidP="00000000" w:rsidRDefault="00000000" w:rsidRPr="00000000" w14:paraId="00000055">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1"/>
              <w:keepLines w:val="1"/>
              <w:spacing w:line="24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ОДМЛ ім. проф. П. С. Столярського</w:t>
            </w:r>
            <w:r w:rsidDel="00000000" w:rsidR="00000000" w:rsidRPr="00000000">
              <w:rPr>
                <w:rtl w:val="0"/>
              </w:rPr>
            </w:r>
          </w:p>
          <w:p w:rsidR="00000000" w:rsidDel="00000000" w:rsidP="00000000" w:rsidRDefault="00000000" w:rsidRPr="00000000" w14:paraId="00000060">
            <w:pPr>
              <w:widowControl w:val="0"/>
              <w:spacing w:line="240" w:lineRule="auto"/>
              <w:rPr>
                <w:rFonts w:ascii="Times New Roman" w:cs="Times New Roman" w:eastAsia="Times New Roman" w:hAnsi="Times New Roman"/>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1"/>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абзаці 2 пункту 7: «відсутності результатів річного оцінювання та/або державної підсумкової атестації у зв'язку із невідвідуванням мистецького ліцею</w:t>
            </w:r>
            <w:r w:rsidDel="00000000" w:rsidR="00000000" w:rsidRPr="00000000">
              <w:rPr>
                <w:rFonts w:ascii="Times New Roman" w:cs="Times New Roman" w:eastAsia="Times New Roman" w:hAnsi="Times New Roman"/>
                <w:b w:val="1"/>
                <w:sz w:val="20"/>
                <w:szCs w:val="20"/>
                <w:rtl w:val="0"/>
              </w:rPr>
              <w:t xml:space="preserve"> більше шести останніх місяців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0"/>
                <w:szCs w:val="20"/>
                <w:rtl w:val="0"/>
              </w:rPr>
              <w:t xml:space="preserve">Чим аргументований такий термін?)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враховано. Пропозиція відсутня. </w:t>
            </w:r>
          </w:p>
          <w:p w:rsidR="00000000" w:rsidDel="00000000" w:rsidP="00000000" w:rsidRDefault="00000000" w:rsidRPr="00000000" w14:paraId="00000063">
            <w:pPr>
              <w:pageBreakBefore w:val="0"/>
              <w:spacing w:line="24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jc w:val="both"/>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1909" w:w="16834" w:orient="landscape"/>
      <w:pgMar w:bottom="1440.0000000000002" w:top="566.9291338582677"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