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ЗВІТ про результати проведення електронних консультацій з громадськістю щодо проекту наказу Міністерства культури та інформаційної політики «Про затвердження Порядку переведення учнів на наступний рік навчання в мистецькому ліцеї» </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Найменування органу виконавчої влади, який проводив обговорення: </w:t>
      </w:r>
    </w:p>
    <w:p w:rsidR="00000000" w:rsidDel="00000000" w:rsidP="00000000" w:rsidRDefault="00000000" w:rsidRPr="00000000" w14:paraId="0000000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культури та інформаційної політики України. </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Зміст питання або назва проекту акта, що виносилися на обговорення: </w:t>
      </w:r>
    </w:p>
    <w:p w:rsidR="00000000" w:rsidDel="00000000" w:rsidP="00000000" w:rsidRDefault="00000000" w:rsidRPr="00000000" w14:paraId="0000000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забезпечення вивчення та врахування думки громадськості, а також відповідно до абзацу другого частини третьої статті 13 Закону України «Про повну загальну середню освіту», відповідно до частини другої статті 21 Закону України «Про освіту», пункту 8 Положення про Міністерство культури та інформаційної політики України, затвердженого постановою Кабінету Міністрів України від 16 жовтня 2019 року № 885, абзацу четвертого пункту 21 Положення про мистецький ліцей, затвердженого постановою Кабінету Міністрів України 23 грудня 2020 року № 1313, розроблено проект наказу Міністерства культури та інформаційної політики «Про затвердження Порядку переведення учнів на наступний рік навчання в мистецькому ліцеї» (далі - проект акта). 31 січня 2022 року зазначений проект акта було оприлюднено у розділі «Для громадськості» підрозділу «Електронні консультації з громадськістю» офіційного вебсайту МКІП. </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Інформація про осіб, що взяли участь в обговоренні:</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період проведення електронних консультацій з громадськістю МКІП було отримано зауваження та пропозиції від ЛДМЛ імені С. Крушельницької, КДМЛ імені М.В. Лисенка, ОДМЛ ім. проф. П.С. Столярського та фізичних осіб. Директоратом мистецтв та мистецької освіти МКІП було проведено аналіз пропозицій та зауважень, що надійшли. </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Інформація про пропозиції, що надійшли до Міністерства культури та інформаційної політики України за результатами обговорення: </w:t>
      </w:r>
    </w:p>
    <w:p w:rsidR="00000000" w:rsidDel="00000000" w:rsidP="00000000" w:rsidRDefault="00000000" w:rsidRPr="00000000" w14:paraId="0000000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Зауваження та пропозиції від громадськості приймалися до 18 лютого 2022 року в електронному вигляді за електронною адресою: </w:t>
      </w:r>
      <w:r w:rsidDel="00000000" w:rsidR="00000000" w:rsidRPr="00000000">
        <w:rPr>
          <w:rFonts w:ascii="Times New Roman" w:cs="Times New Roman" w:eastAsia="Times New Roman" w:hAnsi="Times New Roman"/>
          <w:sz w:val="28"/>
          <w:szCs w:val="28"/>
          <w:rtl w:val="0"/>
        </w:rPr>
        <w:t xml:space="preserve">info.shklyar@gmail.com</w:t>
      </w:r>
      <w:r w:rsidDel="00000000" w:rsidR="00000000" w:rsidRPr="00000000">
        <w:rPr>
          <w:rFonts w:ascii="Times New Roman" w:cs="Times New Roman" w:eastAsia="Times New Roman" w:hAnsi="Times New Roman"/>
          <w:sz w:val="28"/>
          <w:szCs w:val="28"/>
          <w:rtl w:val="0"/>
        </w:rPr>
        <w:t xml:space="preserve">. За період громадського обговорення надійшло 7 пропозицій до тексту проекту Типового положення. Більш детальна інформація щодо конкретних пропозицій та зауважень отриманих за час проведення електронних консультацій з громадськістю наведена у Додатку. </w:t>
      </w:r>
    </w:p>
    <w:p w:rsidR="00000000" w:rsidDel="00000000" w:rsidP="00000000" w:rsidRDefault="00000000" w:rsidRPr="00000000" w14:paraId="0000000E">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w:t>
      </w:r>
    </w:p>
    <w:p w:rsidR="00000000" w:rsidDel="00000000" w:rsidP="00000000" w:rsidRDefault="00000000" w:rsidRPr="00000000" w14:paraId="00000010">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щодо врахування пропозицій та зауважень громадськості наведена у Додатку. </w:t>
      </w:r>
    </w:p>
    <w:p w:rsidR="00000000" w:rsidDel="00000000" w:rsidP="00000000" w:rsidRDefault="00000000" w:rsidRPr="00000000" w14:paraId="00000011">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Інформація про рішення, прийняті за результатами обговорення: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 розробником проведено консультації з суб’єктами подання пропозицій щодо детального обговорення надісланих зауважень/пропозицій. За результатами громадського обговорення прийнято рішення про врахування 6 конструктивних зауважень/пропозицій та надсилання проекту акта на погодження до заінтересованих органів. </w:t>
      </w:r>
    </w:p>
    <w:p w:rsidR="00000000" w:rsidDel="00000000" w:rsidP="00000000" w:rsidRDefault="00000000" w:rsidRPr="00000000" w14:paraId="00000014">
      <w:pPr>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 директора Директорату </w:t>
      </w:r>
    </w:p>
    <w:p w:rsidR="00000000" w:rsidDel="00000000" w:rsidP="00000000" w:rsidRDefault="00000000" w:rsidRPr="00000000" w14:paraId="00000017">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 та мистецької освіти </w:t>
        <w:tab/>
        <w:tab/>
        <w:tab/>
        <w:tab/>
        <w:tab/>
        <w:tab/>
        <w:t xml:space="preserve">   Євген ЛАВРО</w:t>
      </w:r>
    </w:p>
    <w:sectPr>
      <w:headerReference r:id="rId6" w:type="default"/>
      <w:headerReference r:id="rId7" w:type="first"/>
      <w:footerReference r:id="rId8" w:type="first"/>
      <w:pgSz w:h="16834" w:w="11909" w:orient="portrait"/>
      <w:pgMar w:bottom="966.3779527559075" w:top="850.3937007874016" w:left="1133.8582677165355" w:right="832.204724409448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