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09B3D" w14:textId="77777777" w:rsidR="005A730C" w:rsidRDefault="005A730C" w:rsidP="005A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A730C">
        <w:rPr>
          <w:rFonts w:ascii="Times New Roman" w:hAnsi="Times New Roman" w:cs="Times New Roman"/>
          <w:b/>
          <w:sz w:val="28"/>
          <w:szCs w:val="28"/>
          <w:lang w:val="uk-UA"/>
        </w:rPr>
        <w:t>Форма надання пропозицій і зауважень до проекту Закону України</w:t>
      </w:r>
    </w:p>
    <w:p w14:paraId="3DC28202" w14:textId="66635F6E" w:rsidR="005A730C" w:rsidRDefault="005A730C" w:rsidP="0040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3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внесення змін до </w:t>
      </w:r>
      <w:r w:rsidR="00406284">
        <w:rPr>
          <w:rFonts w:ascii="Times New Roman" w:hAnsi="Times New Roman" w:cs="Times New Roman"/>
          <w:b/>
          <w:sz w:val="28"/>
          <w:szCs w:val="28"/>
          <w:lang w:val="uk-UA"/>
        </w:rPr>
        <w:t>Закону України «Про Український культурний фонд»</w:t>
      </w:r>
    </w:p>
    <w:p w14:paraId="0D50DF2C" w14:textId="77777777" w:rsidR="00406284" w:rsidRDefault="00406284" w:rsidP="0040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62"/>
        <w:gridCol w:w="3119"/>
        <w:gridCol w:w="3828"/>
        <w:gridCol w:w="3242"/>
        <w:gridCol w:w="3561"/>
      </w:tblGrid>
      <w:tr w:rsidR="005A730C" w14:paraId="6EBD7C9E" w14:textId="77777777" w:rsidTr="005A730C">
        <w:tc>
          <w:tcPr>
            <w:tcW w:w="562" w:type="dxa"/>
          </w:tcPr>
          <w:p w14:paraId="6A026D14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119" w:type="dxa"/>
          </w:tcPr>
          <w:p w14:paraId="7A1F76BF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положення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законодавства</w:t>
            </w:r>
          </w:p>
        </w:tc>
        <w:tc>
          <w:tcPr>
            <w:tcW w:w="3828" w:type="dxa"/>
          </w:tcPr>
          <w:p w14:paraId="241B7F77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відповідного положення проекту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МКІП</w:t>
            </w:r>
          </w:p>
        </w:tc>
        <w:tc>
          <w:tcPr>
            <w:tcW w:w="3242" w:type="dxa"/>
          </w:tcPr>
          <w:p w14:paraId="4DF5B84B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пропозиції чи зауваження</w:t>
            </w:r>
          </w:p>
        </w:tc>
        <w:tc>
          <w:tcPr>
            <w:tcW w:w="3561" w:type="dxa"/>
          </w:tcPr>
          <w:p w14:paraId="66ABFAB2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пропозиції чи зауваження</w:t>
            </w:r>
          </w:p>
        </w:tc>
      </w:tr>
      <w:tr w:rsidR="005A730C" w14:paraId="5B9C977E" w14:textId="77777777" w:rsidTr="005A730C">
        <w:tc>
          <w:tcPr>
            <w:tcW w:w="562" w:type="dxa"/>
          </w:tcPr>
          <w:p w14:paraId="7662A032" w14:textId="77777777" w:rsidR="005A730C" w:rsidRDefault="006777E6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</w:tcPr>
          <w:p w14:paraId="40A8A675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2106BFEE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</w:tcPr>
          <w:p w14:paraId="1AFDD6BE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1" w:type="dxa"/>
          </w:tcPr>
          <w:p w14:paraId="1724033A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A730C" w14:paraId="5774D287" w14:textId="77777777" w:rsidTr="005A730C">
        <w:tc>
          <w:tcPr>
            <w:tcW w:w="562" w:type="dxa"/>
          </w:tcPr>
          <w:p w14:paraId="216CAB4B" w14:textId="77777777" w:rsidR="005A730C" w:rsidRDefault="006777E6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</w:tcPr>
          <w:p w14:paraId="60F43303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1355E0F8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</w:tcPr>
          <w:p w14:paraId="60A44CA1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1" w:type="dxa"/>
          </w:tcPr>
          <w:p w14:paraId="1A1CA1B8" w14:textId="77777777"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7BD7835" w14:textId="77777777" w:rsidR="005A730C" w:rsidRPr="005A730C" w:rsidRDefault="005A730C" w:rsidP="005A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A730C" w:rsidRPr="005A730C" w:rsidSect="005A730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EC"/>
    <w:rsid w:val="00406284"/>
    <w:rsid w:val="00577B43"/>
    <w:rsid w:val="005A730C"/>
    <w:rsid w:val="006777E6"/>
    <w:rsid w:val="009B44A8"/>
    <w:rsid w:val="009F6AEC"/>
    <w:rsid w:val="00B6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B55D"/>
  <w15:chartTrackingRefBased/>
  <w15:docId w15:val="{7A3FC6A5-1765-44F3-ADBE-5515617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MINCULT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Chaikivska_YI</cp:lastModifiedBy>
  <cp:revision>2</cp:revision>
  <dcterms:created xsi:type="dcterms:W3CDTF">2021-12-20T11:10:00Z</dcterms:created>
  <dcterms:modified xsi:type="dcterms:W3CDTF">2021-12-20T11:10:00Z</dcterms:modified>
</cp:coreProperties>
</file>