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4B" w:rsidRPr="00DC7B6E" w:rsidRDefault="009715CB">
      <w:pPr>
        <w:shd w:val="clear" w:color="auto" w:fill="FFFFFF"/>
        <w:spacing w:after="0" w:line="240" w:lineRule="auto"/>
        <w:ind w:left="450" w:right="-1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 w:rsidRPr="00DC7B6E">
        <w:rPr>
          <w:rFonts w:ascii="Times New Roman" w:eastAsia="Times New Roman" w:hAnsi="Times New Roman" w:cs="Times New Roman"/>
          <w:b/>
          <w:sz w:val="28"/>
          <w:szCs w:val="28"/>
        </w:rPr>
        <w:t>СТАНДАРТ</w:t>
      </w:r>
    </w:p>
    <w:p w:rsidR="006A0E4B" w:rsidRDefault="009715CB">
      <w:pPr>
        <w:shd w:val="clear" w:color="auto" w:fill="FFFFFF"/>
        <w:spacing w:after="0" w:line="240" w:lineRule="auto"/>
        <w:ind w:left="450" w:right="-1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профільної музичної освіти, </w:t>
      </w:r>
      <w:r w:rsidRPr="00DC7B6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що здобувається на основі початкової мистецької освіти одночасно з повною загальною середньою освітою</w:t>
      </w:r>
    </w:p>
    <w:p w:rsidR="00DC7B6E" w:rsidRPr="00DC7B6E" w:rsidRDefault="00DC7B6E">
      <w:pPr>
        <w:shd w:val="clear" w:color="auto" w:fill="FFFFFF"/>
        <w:spacing w:after="0" w:line="240" w:lineRule="auto"/>
        <w:ind w:left="450" w:right="-1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E4B" w:rsidRPr="00DC7B6E" w:rsidRDefault="009715CB">
      <w:pPr>
        <w:shd w:val="clear" w:color="auto" w:fill="FFFFFF"/>
        <w:spacing w:after="0" w:line="240" w:lineRule="auto"/>
        <w:ind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 w:rsidRPr="00DC7B6E">
        <w:rPr>
          <w:rFonts w:ascii="Times New Roman" w:eastAsia="Times New Roman" w:hAnsi="Times New Roman" w:cs="Times New Roman"/>
          <w:sz w:val="28"/>
          <w:szCs w:val="28"/>
        </w:rPr>
        <w:t>1. Цей Стандарт визначає вимоги до обов’язкових результатів навчання та компетентностей здобувачів спеціалізованої мистецької освіти, що забезпечує здобуття початкової і профільної мистецької освіти одночасно із здобуттям повної середньої освіти на усіх аб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 xml:space="preserve">о окремих її рівнях. </w:t>
      </w:r>
    </w:p>
    <w:p w:rsidR="006A0E4B" w:rsidRPr="00DC7B6E" w:rsidRDefault="009715CB">
      <w:pPr>
        <w:shd w:val="clear" w:color="auto" w:fill="FFFFFF"/>
        <w:spacing w:after="0" w:line="240" w:lineRule="auto"/>
        <w:ind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sz w:val="28"/>
          <w:szCs w:val="28"/>
        </w:rPr>
        <w:t>2. У цьому Стандарті терміни вживаються в такому значенні:</w:t>
      </w:r>
    </w:p>
    <w:p w:rsidR="006A0E4B" w:rsidRPr="00DC7B6E" w:rsidRDefault="009715CB">
      <w:pPr>
        <w:shd w:val="clear" w:color="auto" w:fill="FFFFFF"/>
        <w:spacing w:after="0" w:line="240" w:lineRule="auto"/>
        <w:ind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sz w:val="28"/>
          <w:szCs w:val="28"/>
        </w:rPr>
        <w:t>мистецькі (фахові) компетентності - компетентності, що визначають здатність здобувачів профільної мистецької освіти здійснювати успішну навчальну та виконавську діяльність у с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>фері певного виду мистецтва на рівні профільної мистецької освіти.</w:t>
      </w:r>
    </w:p>
    <w:p w:rsidR="006A0E4B" w:rsidRPr="00DC7B6E" w:rsidRDefault="009715CB">
      <w:pPr>
        <w:shd w:val="clear" w:color="auto" w:fill="FFFFFF"/>
        <w:spacing w:after="0" w:line="240" w:lineRule="auto"/>
        <w:ind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sz w:val="28"/>
          <w:szCs w:val="28"/>
        </w:rPr>
        <w:t>програмові твори - музичні твори, які входять до навчального репертуару, визначені типовими (модельними) навчальними програмами з мистецьких дисциплін.</w:t>
      </w:r>
    </w:p>
    <w:p w:rsidR="006A0E4B" w:rsidRPr="00DC7B6E" w:rsidRDefault="009715CB">
      <w:pPr>
        <w:shd w:val="clear" w:color="auto" w:fill="FFFFFF"/>
        <w:spacing w:after="0" w:line="240" w:lineRule="auto"/>
        <w:ind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sz w:val="28"/>
          <w:szCs w:val="28"/>
        </w:rPr>
        <w:t>художньо-образне мовлення - спосіб ви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 xml:space="preserve">словлення учнем власної думки з використанням засобів художньої виразності, що виявляє його внутрішню культуру, моральні, етичні та естетичні переконання, а також здатність </w:t>
      </w:r>
      <w:proofErr w:type="spellStart"/>
      <w:r w:rsidRPr="00DC7B6E">
        <w:rPr>
          <w:rFonts w:ascii="Times New Roman" w:eastAsia="Times New Roman" w:hAnsi="Times New Roman" w:cs="Times New Roman"/>
          <w:sz w:val="28"/>
          <w:szCs w:val="28"/>
        </w:rPr>
        <w:t>емоційно</w:t>
      </w:r>
      <w:proofErr w:type="spellEnd"/>
      <w:r w:rsidRPr="00DC7B6E">
        <w:rPr>
          <w:rFonts w:ascii="Times New Roman" w:eastAsia="Times New Roman" w:hAnsi="Times New Roman" w:cs="Times New Roman"/>
          <w:sz w:val="28"/>
          <w:szCs w:val="28"/>
        </w:rPr>
        <w:t xml:space="preserve"> передати словами своє розуміння та ставлення до предмету обговорення;</w:t>
      </w:r>
    </w:p>
    <w:p w:rsidR="006A0E4B" w:rsidRPr="00DC7B6E" w:rsidRDefault="009715CB">
      <w:pPr>
        <w:shd w:val="clear" w:color="auto" w:fill="FFFFFF"/>
        <w:spacing w:after="0" w:line="240" w:lineRule="auto"/>
        <w:ind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sz w:val="28"/>
          <w:szCs w:val="28"/>
        </w:rPr>
        <w:t>навч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>альний репертуар - перелік музичних творів, що використовуються у процесі навчання учня для формування фахових музичних компетентностей</w:t>
      </w:r>
    </w:p>
    <w:p w:rsidR="006A0E4B" w:rsidRPr="00DC7B6E" w:rsidRDefault="009715CB">
      <w:pPr>
        <w:widowControl w:val="0"/>
        <w:spacing w:after="0" w:line="240" w:lineRule="auto"/>
        <w:ind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sz w:val="28"/>
          <w:szCs w:val="28"/>
        </w:rPr>
        <w:t>фаховий інструмент - музичний апарат (інструмент або голос), який є основним фаховим предметом у процесі навчання учня т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>а формування майбутнього професійного музиканта;</w:t>
      </w:r>
    </w:p>
    <w:p w:rsidR="006A0E4B" w:rsidRPr="00DC7B6E" w:rsidRDefault="009715CB">
      <w:pPr>
        <w:widowControl w:val="0"/>
        <w:spacing w:after="0" w:line="240" w:lineRule="auto"/>
        <w:ind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sz w:val="28"/>
          <w:szCs w:val="28"/>
        </w:rPr>
        <w:t xml:space="preserve">фахова (музична) діяльність - діяльність у сфері музичного мистецтва, пов’язана з  ознаками </w:t>
      </w:r>
      <w:r w:rsidRPr="00DC7B6E">
        <w:rPr>
          <w:rFonts w:ascii="Times New Roman" w:eastAsia="Times New Roman" w:hAnsi="Times New Roman" w:cs="Times New Roman"/>
          <w:sz w:val="28"/>
          <w:szCs w:val="28"/>
          <w:highlight w:val="white"/>
        </w:rPr>
        <w:t>певної сукупності знань,  умінь, навичок та інших складників компетентностей, формування яких необхідне для майбутн</w:t>
      </w:r>
      <w:r w:rsidRPr="00DC7B6E">
        <w:rPr>
          <w:rFonts w:ascii="Times New Roman" w:eastAsia="Times New Roman" w:hAnsi="Times New Roman" w:cs="Times New Roman"/>
          <w:sz w:val="28"/>
          <w:szCs w:val="28"/>
          <w:highlight w:val="white"/>
        </w:rPr>
        <w:t>ього музиканта-професіонала.</w:t>
      </w:r>
      <w:r w:rsidRPr="00DC7B6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6A0E4B" w:rsidRPr="00DC7B6E" w:rsidRDefault="009715CB">
      <w:pPr>
        <w:shd w:val="clear" w:color="auto" w:fill="FFFFFF"/>
        <w:spacing w:after="0" w:line="240" w:lineRule="auto"/>
        <w:ind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sz w:val="28"/>
          <w:szCs w:val="28"/>
        </w:rPr>
        <w:t>фаховий предмет (предмети) - предмет (предмети), який (які) формує (формують) ключові мистецькі компетентності (знання, вміння, навички тощо) відповідно до цього стандарту та відповідної освітньої програми;</w:t>
      </w:r>
    </w:p>
    <w:p w:rsidR="006A0E4B" w:rsidRPr="00DC7B6E" w:rsidRDefault="009715CB">
      <w:pPr>
        <w:shd w:val="clear" w:color="auto" w:fill="FFFFFF"/>
        <w:spacing w:after="0" w:line="240" w:lineRule="auto"/>
        <w:ind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sz w:val="28"/>
          <w:szCs w:val="28"/>
        </w:rPr>
        <w:t>Інші терміни вживаю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>ться у значенні, наведеному в Законах України “</w:t>
      </w:r>
      <w:hyperlink r:id="rId6">
        <w:r w:rsidRPr="00DC7B6E">
          <w:rPr>
            <w:rFonts w:ascii="Times New Roman" w:eastAsia="Times New Roman" w:hAnsi="Times New Roman" w:cs="Times New Roman"/>
            <w:sz w:val="28"/>
            <w:szCs w:val="28"/>
          </w:rPr>
          <w:t>Про освіту”</w:t>
        </w:r>
      </w:hyperlink>
      <w:r w:rsidRPr="00DC7B6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>“Про загальну середню освіту”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>, “Про культуру” інших актах законодавства.</w:t>
      </w:r>
    </w:p>
    <w:p w:rsidR="006A0E4B" w:rsidRPr="00DC7B6E" w:rsidRDefault="009715CB">
      <w:pPr>
        <w:shd w:val="clear" w:color="auto" w:fill="FFFFFF"/>
        <w:spacing w:after="0" w:line="240" w:lineRule="auto"/>
        <w:ind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sz w:val="28"/>
          <w:szCs w:val="28"/>
        </w:rPr>
        <w:t xml:space="preserve">3. Цей Стандарт є основою для розроблення типових та інших освітніх програм для реалізації в музичних ліцеях у частині спеціалізованого мистецького (музичного) компонента. </w:t>
      </w:r>
      <w:bookmarkStart w:id="2" w:name="bookmark=id.2et92p0" w:colFirst="0" w:colLast="0"/>
      <w:bookmarkEnd w:id="2"/>
    </w:p>
    <w:p w:rsidR="006A0E4B" w:rsidRPr="00DC7B6E" w:rsidRDefault="009715CB">
      <w:pPr>
        <w:shd w:val="clear" w:color="auto" w:fill="FFFFFF"/>
        <w:spacing w:after="0" w:line="240" w:lineRule="auto"/>
        <w:ind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C7B6E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Метою 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>профільної музичної освіти, що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 xml:space="preserve"> здобувається одночасно з повною загальною середньою освітою на рівні профільної середньої освіти (старша школа), є розвиток і поглиблення спеціальних здібностей, розширення естетичного досвіду, формування ціннісних орієнтацій у процесі активної навчальної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 xml:space="preserve"> та мистецької діяльності, набуття здобувачем комплексу професійних, у тому числі виконавських, теоретичних та творчих (креативних) 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компетентностей, що відповідають вимогам до результатів здобуття спеціалізованої профільної мистецької освіти, та орієнтуван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 xml:space="preserve">ня здобувача на продовження навчання на рівні вищої спеціалізованої музичної освіти. </w:t>
      </w:r>
    </w:p>
    <w:p w:rsidR="006A0E4B" w:rsidRPr="00DC7B6E" w:rsidRDefault="009715CB">
      <w:pPr>
        <w:shd w:val="clear" w:color="auto" w:fill="FFFFFF"/>
        <w:spacing w:after="0" w:line="240" w:lineRule="auto"/>
        <w:ind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sz w:val="28"/>
          <w:szCs w:val="28"/>
        </w:rPr>
        <w:t>5. Реалізація мети профільної мистецької освіти ґрунтується на таких ціннісних орієнтирах:</w:t>
      </w:r>
    </w:p>
    <w:p w:rsidR="006A0E4B" w:rsidRPr="00DC7B6E" w:rsidRDefault="009715CB">
      <w:pPr>
        <w:shd w:val="clear" w:color="auto" w:fill="FFFFFF"/>
        <w:spacing w:after="0" w:line="240" w:lineRule="auto"/>
        <w:ind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sz w:val="28"/>
          <w:szCs w:val="28"/>
        </w:rPr>
        <w:t>усвідомлення важливості надбання українського музичного та інших видів мистецтв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>а для утвердження національної ідентичності і формування свідомого громадянина;</w:t>
      </w:r>
    </w:p>
    <w:p w:rsidR="006A0E4B" w:rsidRPr="00DC7B6E" w:rsidRDefault="009715CB">
      <w:pPr>
        <w:shd w:val="clear" w:color="auto" w:fill="FFFFFF"/>
        <w:spacing w:after="0" w:line="240" w:lineRule="auto"/>
        <w:ind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sz w:val="28"/>
          <w:szCs w:val="28"/>
        </w:rPr>
        <w:t>розуміння значення та необхідності поширення надбань української музики для розвитку світової культури;</w:t>
      </w:r>
    </w:p>
    <w:p w:rsidR="006A0E4B" w:rsidRPr="00DC7B6E" w:rsidRDefault="009715CB">
      <w:pPr>
        <w:shd w:val="clear" w:color="auto" w:fill="FFFFFF"/>
        <w:spacing w:after="0" w:line="240" w:lineRule="auto"/>
        <w:ind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sz w:val="28"/>
          <w:szCs w:val="28"/>
        </w:rPr>
        <w:t>ставлення до учня як до творчої особистості, здатної розвивати та проявл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>яти власний мистецький світогляд;</w:t>
      </w:r>
    </w:p>
    <w:p w:rsidR="006A0E4B" w:rsidRPr="00DC7B6E" w:rsidRDefault="009715CB">
      <w:pPr>
        <w:shd w:val="clear" w:color="auto" w:fill="FFFFFF"/>
        <w:spacing w:after="0" w:line="240" w:lineRule="auto"/>
        <w:ind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sz w:val="28"/>
          <w:szCs w:val="28"/>
        </w:rPr>
        <w:t>осмислення значення та цінності митця для розвитку мистецтва</w:t>
      </w:r>
    </w:p>
    <w:p w:rsidR="006A0E4B" w:rsidRPr="00DC7B6E" w:rsidRDefault="009715CB">
      <w:pPr>
        <w:shd w:val="clear" w:color="auto" w:fill="FFFFFF"/>
        <w:spacing w:after="0" w:line="240" w:lineRule="auto"/>
        <w:ind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1fob9te" w:colFirst="0" w:colLast="0"/>
      <w:bookmarkEnd w:id="3"/>
      <w:r w:rsidRPr="00DC7B6E">
        <w:rPr>
          <w:rFonts w:ascii="Times New Roman" w:eastAsia="Times New Roman" w:hAnsi="Times New Roman" w:cs="Times New Roman"/>
          <w:sz w:val="28"/>
          <w:szCs w:val="28"/>
        </w:rPr>
        <w:t>розбудова ціннісних орієнтирів щодо значення функцій та ролі митця в суспільстві в національному та світовому вимірах.</w:t>
      </w:r>
    </w:p>
    <w:p w:rsidR="006A0E4B" w:rsidRPr="00DC7B6E" w:rsidRDefault="009715CB" w:rsidP="009715CB">
      <w:pPr>
        <w:shd w:val="clear" w:color="auto" w:fill="FFFFFF"/>
        <w:spacing w:after="0" w:line="240" w:lineRule="auto"/>
        <w:ind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sz w:val="28"/>
          <w:szCs w:val="28"/>
        </w:rPr>
        <w:t>6. Досягнення мети профільної музичної осв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>іти відбувається за умов наявності в мистецькому ліцеї викладачів та концертмейстерів, професійна підготовка, кваліфікації та компетентності яких відповідають вимогам, визначеним професійним стандартом "Викладач мистецького</w:t>
      </w:r>
      <w:bookmarkStart w:id="4" w:name="_GoBack"/>
      <w:bookmarkEnd w:id="4"/>
      <w:r w:rsidRPr="00DC7B6E">
        <w:rPr>
          <w:rFonts w:ascii="Times New Roman" w:eastAsia="Times New Roman" w:hAnsi="Times New Roman" w:cs="Times New Roman"/>
          <w:sz w:val="28"/>
          <w:szCs w:val="28"/>
        </w:rPr>
        <w:t xml:space="preserve"> ліцею", затвердженим наказом Мін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>істерства економіки України від 04 травня 2022 року № 1109-22 та професійним стандартом "Концертмейстер мистецького ліцею", затвердженим наказом Міністерства економіки України від 04 травня 2022 року № 1113-22, а також за наявності музичних інструментів та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 xml:space="preserve"> спеціалізованого обладнання, що відповідають вимогам типової освітньої програми та вимогам до викладання фахових предметів, визначеним модельними навчальними програмами. </w:t>
      </w:r>
    </w:p>
    <w:p w:rsidR="006A0E4B" w:rsidRPr="00DC7B6E" w:rsidRDefault="009715CB" w:rsidP="009715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sz w:val="28"/>
          <w:szCs w:val="28"/>
        </w:rPr>
        <w:t xml:space="preserve">7. Здобуття профільної музичної освіти передбачає формування у здобувачів таких мистецьких компетентностей: </w:t>
      </w:r>
    </w:p>
    <w:p w:rsidR="006A0E4B" w:rsidRPr="00DC7B6E" w:rsidRDefault="009715CB" w:rsidP="009715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b/>
          <w:sz w:val="28"/>
          <w:szCs w:val="28"/>
        </w:rPr>
        <w:t>виконавська компетентність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>, що передбачає здатність виконувати, у тому числі публічно, інтерпретувати музичні твори, ілюструвати та/або супроводжув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>ати виконання музичних творів, провадити репетиційний процес самостійно та під наглядом викладача;</w:t>
      </w:r>
    </w:p>
    <w:p w:rsidR="006A0E4B" w:rsidRPr="00DC7B6E" w:rsidRDefault="009715CB" w:rsidP="009715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b/>
          <w:sz w:val="28"/>
          <w:szCs w:val="28"/>
        </w:rPr>
        <w:t>музична теоретико-практична компетентність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 xml:space="preserve">, що передбачає здатність практично застосовувати комплекс знань, умінь та навичок з музично-теоретичних дисциплін 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 xml:space="preserve">з метою розвитку музичного слуху, пам’яті, інтелекту: інтонувати, розпізнавати, структурувати, аналізувати, систематизувати, відтворювати, моделювати музичні побудови художнього та конструктивного плану; </w:t>
      </w:r>
    </w:p>
    <w:p w:rsidR="006A0E4B" w:rsidRPr="00DC7B6E" w:rsidRDefault="009715CB" w:rsidP="009715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b/>
          <w:sz w:val="28"/>
          <w:szCs w:val="28"/>
        </w:rPr>
        <w:t>музична історико-теоретична компетентність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7B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>що пере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>дбачає здатність розуміти, ідентифікувати, класифікувати, характеризувати основні аспекти розвитку музичного мистецтва в історичному контексті, музичні явища, стилі, жанри, творчість світових та українських митців і їхні музичні доробки;</w:t>
      </w:r>
    </w:p>
    <w:p w:rsidR="006A0E4B" w:rsidRPr="00DC7B6E" w:rsidRDefault="009715CB" w:rsidP="009715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-136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загальна мистецька</w:t>
      </w:r>
      <w:r w:rsidRPr="00DC7B6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компетентність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 xml:space="preserve">, що передбачає здатність до розуміння загальних мистецьких процесів в Україні та світі в історичному 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 xml:space="preserve">контексті </w:t>
      </w:r>
      <w:r w:rsidRPr="00DC7B6E">
        <w:rPr>
          <w:rFonts w:ascii="Times New Roman" w:eastAsia="Times New Roman" w:hAnsi="Times New Roman" w:cs="Times New Roman"/>
          <w:sz w:val="28"/>
          <w:szCs w:val="28"/>
        </w:rPr>
        <w:t xml:space="preserve">та на сучасному етапі. </w:t>
      </w:r>
    </w:p>
    <w:p w:rsidR="006A0E4B" w:rsidRPr="00DC7B6E" w:rsidRDefault="009715CB" w:rsidP="009715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13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6E">
        <w:rPr>
          <w:rFonts w:ascii="Times New Roman" w:eastAsia="Times New Roman" w:hAnsi="Times New Roman" w:cs="Times New Roman"/>
          <w:sz w:val="28"/>
          <w:szCs w:val="28"/>
        </w:rPr>
        <w:t xml:space="preserve">8. Вимоги до обов'язкових результатів навчання в розрізі компетентностей: </w:t>
      </w:r>
    </w:p>
    <w:p w:rsidR="006A0E4B" w:rsidRPr="00DC7B6E" w:rsidRDefault="006A0E4B" w:rsidP="009715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tbl>
      <w:tblPr>
        <w:tblStyle w:val="aff8"/>
        <w:tblW w:w="930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7705"/>
      </w:tblGrid>
      <w:tr w:rsidR="00DC7B6E" w:rsidRPr="00DC7B6E">
        <w:tc>
          <w:tcPr>
            <w:tcW w:w="1595" w:type="dxa"/>
          </w:tcPr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7B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Компетентн</w:t>
            </w:r>
            <w:proofErr w:type="spellEnd"/>
            <w:r w:rsidRPr="00DC7B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ості</w:t>
            </w:r>
          </w:p>
        </w:tc>
        <w:tc>
          <w:tcPr>
            <w:tcW w:w="7705" w:type="dxa"/>
          </w:tcPr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>Результати навчання</w:t>
            </w:r>
          </w:p>
        </w:tc>
      </w:tr>
      <w:tr w:rsidR="00DC7B6E" w:rsidRPr="00DC7B6E">
        <w:tc>
          <w:tcPr>
            <w:tcW w:w="1595" w:type="dxa"/>
          </w:tcPr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 xml:space="preserve">Виконавська (сольна, ансамблева, колективна, </w:t>
            </w:r>
            <w:proofErr w:type="spellStart"/>
            <w:r w:rsidRPr="00DC7B6E">
              <w:rPr>
                <w:rFonts w:ascii="Times New Roman" w:eastAsia="Times New Roman" w:hAnsi="Times New Roman" w:cs="Times New Roman"/>
                <w:b/>
              </w:rPr>
              <w:t>концертмейс</w:t>
            </w:r>
            <w:proofErr w:type="spellEnd"/>
            <w:r w:rsidRPr="00DC7B6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7B6E">
              <w:rPr>
                <w:rFonts w:ascii="Times New Roman" w:eastAsia="Times New Roman" w:hAnsi="Times New Roman" w:cs="Times New Roman"/>
                <w:b/>
              </w:rPr>
              <w:t>терська</w:t>
            </w:r>
            <w:proofErr w:type="spellEnd"/>
            <w:r w:rsidRPr="00DC7B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705" w:type="dxa"/>
          </w:tcPr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>Знання: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1. Програмових творів.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2. Провідних українських та зарубіжних виконавських шкіл та їхніх представників.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3.Фахової термінології.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4.Змісту і форми втілення виконавських прийомів.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5.Будови та принципів роботи фахового інструмента.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 xml:space="preserve">6.Стильових особливостей виконавських манер та принципів інструментального виконавства різних епох. </w:t>
            </w:r>
          </w:p>
          <w:p w:rsidR="00DC7B6E" w:rsidRDefault="00DC7B6E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>Уміння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1. Виконувати на музичному інструменті або голос</w:t>
            </w:r>
            <w:r w:rsidRPr="00DC7B6E">
              <w:rPr>
                <w:rFonts w:ascii="Times New Roman" w:eastAsia="Times New Roman" w:hAnsi="Times New Roman" w:cs="Times New Roman"/>
              </w:rPr>
              <w:t>ом твори відповідної технічної складності та жанрової визначеності.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2. Представляти стабільну модель виконання з якісними музично-виконавськими технічними та артистичними показниками.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3. Відтворювати на інструменті або голосом нотні тексти із розумінням те</w:t>
            </w:r>
            <w:r w:rsidRPr="00DC7B6E">
              <w:rPr>
                <w:rFonts w:ascii="Times New Roman" w:eastAsia="Times New Roman" w:hAnsi="Times New Roman" w:cs="Times New Roman"/>
              </w:rPr>
              <w:t>хнічно-редакторської специфіки.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4. Читати музичні тексти з аркуша відповідно до поставлених задач</w:t>
            </w:r>
            <w:r w:rsidRPr="00DC7B6E">
              <w:rPr>
                <w:rFonts w:ascii="Times New Roman" w:eastAsia="Times New Roman" w:hAnsi="Times New Roman" w:cs="Times New Roman"/>
              </w:rPr>
              <w:t>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5. Грати на фортепіано як на обов’язковому базовому або фаховому інструменті в межах вимог навчальної програми.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6.Самостійно організовувати власний репетицій</w:t>
            </w:r>
            <w:r w:rsidRPr="00DC7B6E">
              <w:rPr>
                <w:rFonts w:ascii="Times New Roman" w:eastAsia="Times New Roman" w:hAnsi="Times New Roman" w:cs="Times New Roman"/>
              </w:rPr>
              <w:t>ний процес.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 xml:space="preserve">7.Спільно з іншими здобувачами </w:t>
            </w:r>
            <w:proofErr w:type="spellStart"/>
            <w:r w:rsidRPr="00DC7B6E">
              <w:rPr>
                <w:rFonts w:ascii="Times New Roman" w:eastAsia="Times New Roman" w:hAnsi="Times New Roman" w:cs="Times New Roman"/>
              </w:rPr>
              <w:t>самоорганізовуватися</w:t>
            </w:r>
            <w:proofErr w:type="spellEnd"/>
            <w:r w:rsidRPr="00DC7B6E">
              <w:rPr>
                <w:rFonts w:ascii="Times New Roman" w:eastAsia="Times New Roman" w:hAnsi="Times New Roman" w:cs="Times New Roman"/>
              </w:rPr>
              <w:t xml:space="preserve"> у найпростіші виконавські колективи.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8.Презентувати результати власної творчої діяльності перед аудиторією з урахуванням її специфіки (публічне концертне виконання).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9.Опрацьовувати та вивчати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нотні тексти творів власного репертуару з визначеним викладачем ступенем самостійності.</w:t>
            </w:r>
          </w:p>
          <w:p w:rsidR="00DC7B6E" w:rsidRDefault="00DC7B6E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>Навички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 xml:space="preserve">1. Сценічної </w:t>
            </w:r>
            <w:proofErr w:type="spellStart"/>
            <w:r w:rsidRPr="00DC7B6E">
              <w:rPr>
                <w:rFonts w:ascii="Times New Roman" w:eastAsia="Times New Roman" w:hAnsi="Times New Roman" w:cs="Times New Roman"/>
              </w:rPr>
              <w:t>самокорекції</w:t>
            </w:r>
            <w:proofErr w:type="spellEnd"/>
            <w:r w:rsidRPr="00DC7B6E">
              <w:rPr>
                <w:rFonts w:ascii="Times New Roman" w:eastAsia="Times New Roman" w:hAnsi="Times New Roman" w:cs="Times New Roman"/>
              </w:rPr>
              <w:t>, збереження творчого самопочуття та саморегуляції артистичного піднесення.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 xml:space="preserve">2. </w:t>
            </w:r>
            <w:r w:rsidR="00DC7B6E">
              <w:rPr>
                <w:rFonts w:ascii="Times New Roman" w:eastAsia="Times New Roman" w:hAnsi="Times New Roman" w:cs="Times New Roman"/>
              </w:rPr>
              <w:t>Х</w:t>
            </w:r>
            <w:r w:rsidRPr="00DC7B6E">
              <w:rPr>
                <w:rFonts w:ascii="Times New Roman" w:eastAsia="Times New Roman" w:hAnsi="Times New Roman" w:cs="Times New Roman"/>
              </w:rPr>
              <w:t>удожньо-стильового бачення цілісної драматургії виконуваних музичних творів.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3. Колективної музичної взаємодії у концертно-виконавському та репетиційному процесах.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4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. Володіння виконавськими технічними прийомами гри на інструменті або вокальною технікою в межах програми навчання. 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="00DC7B6E">
              <w:rPr>
                <w:rFonts w:ascii="Times New Roman" w:eastAsia="Times New Roman" w:hAnsi="Times New Roman" w:cs="Times New Roman"/>
              </w:rPr>
              <w:t>Емпатичного</w:t>
            </w:r>
            <w:proofErr w:type="spellEnd"/>
            <w:r w:rsidRPr="00DC7B6E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DC7B6E">
              <w:rPr>
                <w:rFonts w:ascii="Times New Roman" w:eastAsia="Times New Roman" w:hAnsi="Times New Roman" w:cs="Times New Roman"/>
              </w:rPr>
              <w:t>емоційного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</w:t>
            </w:r>
            <w:r w:rsidR="00DC7B6E">
              <w:rPr>
                <w:rFonts w:ascii="Times New Roman" w:eastAsia="Times New Roman" w:hAnsi="Times New Roman" w:cs="Times New Roman"/>
              </w:rPr>
              <w:t>виконання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музичних творів. </w:t>
            </w:r>
          </w:p>
          <w:p w:rsidR="00DC7B6E" w:rsidRDefault="00DC7B6E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>Розуміння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1. Художньо-образного змісту виконуваних музичних творів відповідно до їх жанрово-видових та стильових особливостей.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2. Власних обов’язків як майбутніх професійних музикантів – представників України та української культури.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 xml:space="preserve">3.Відповідальності за поширення </w:t>
            </w:r>
            <w:r w:rsidRPr="00DC7B6E">
              <w:rPr>
                <w:rFonts w:ascii="Times New Roman" w:eastAsia="Times New Roman" w:hAnsi="Times New Roman" w:cs="Times New Roman"/>
              </w:rPr>
              <w:t>та популяризацію національних музичних здобутків.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4.</w:t>
            </w:r>
            <w:r w:rsidR="00DC7B6E">
              <w:rPr>
                <w:rFonts w:ascii="Times New Roman" w:eastAsia="Times New Roman" w:hAnsi="Times New Roman" w:cs="Times New Roman"/>
              </w:rPr>
              <w:t xml:space="preserve"> С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успільної функції академічної музики та необхідності її розвитку і </w:t>
            </w:r>
            <w:r w:rsidRPr="00DC7B6E">
              <w:rPr>
                <w:rFonts w:ascii="Times New Roman" w:eastAsia="Times New Roman" w:hAnsi="Times New Roman" w:cs="Times New Roman"/>
              </w:rPr>
              <w:lastRenderedPageBreak/>
              <w:t>функціонування.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5.Можливостей власного багатогранного творчого самовиявлення.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6.Подальшої власної освітньої траєкторії як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професійного музиканта.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 xml:space="preserve">7.Необхідності подальшого постійного навчання та удосконалення професійної майстерності. </w:t>
            </w:r>
          </w:p>
          <w:p w:rsidR="00DC7B6E" w:rsidRDefault="00DC7B6E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>Ставлення</w:t>
            </w:r>
          </w:p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1.Популяризує академічну українську музику на різних сценах (під час публічних виступів), надавати їй пріоритет у власній виконавсь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кій практиці. </w:t>
            </w:r>
          </w:p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2. Критично оцінює результати власного виконавства, сприймати конструктивну критику як стимул до самовдосконалення.</w:t>
            </w:r>
          </w:p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 xml:space="preserve">3.Бережливо ставиться до інструменту як до складної технічно досконалої конструкції, до інших засобів, пов’язаних з музичним </w:t>
            </w:r>
            <w:r w:rsidRPr="00DC7B6E">
              <w:rPr>
                <w:rFonts w:ascii="Times New Roman" w:eastAsia="Times New Roman" w:hAnsi="Times New Roman" w:cs="Times New Roman"/>
              </w:rPr>
              <w:t>виконавством і нотних видань.</w:t>
            </w:r>
          </w:p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 xml:space="preserve">4.Поводиться </w:t>
            </w:r>
            <w:proofErr w:type="spellStart"/>
            <w:r w:rsidRPr="00DC7B6E">
              <w:rPr>
                <w:rFonts w:ascii="Times New Roman" w:eastAsia="Times New Roman" w:hAnsi="Times New Roman" w:cs="Times New Roman"/>
              </w:rPr>
              <w:t>відповідально</w:t>
            </w:r>
            <w:proofErr w:type="spellEnd"/>
            <w:r w:rsidRPr="00DC7B6E">
              <w:rPr>
                <w:rFonts w:ascii="Times New Roman" w:eastAsia="Times New Roman" w:hAnsi="Times New Roman" w:cs="Times New Roman"/>
              </w:rPr>
              <w:t xml:space="preserve"> у колективній творчій діяльності, у міжособистісній та колективній взаємодії у репетиційному та творчому процесі.</w:t>
            </w:r>
          </w:p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5. Проявляє сформований емоційний інтелект.</w:t>
            </w:r>
          </w:p>
        </w:tc>
      </w:tr>
      <w:tr w:rsidR="00DC7B6E" w:rsidRPr="00DC7B6E">
        <w:tc>
          <w:tcPr>
            <w:tcW w:w="1595" w:type="dxa"/>
          </w:tcPr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lastRenderedPageBreak/>
              <w:t>Музична теоретико-</w:t>
            </w:r>
          </w:p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 xml:space="preserve">практична </w:t>
            </w:r>
          </w:p>
        </w:tc>
        <w:tc>
          <w:tcPr>
            <w:tcW w:w="7705" w:type="dxa"/>
          </w:tcPr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 xml:space="preserve">Знання 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1.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Музично</w:t>
            </w:r>
            <w:r w:rsidR="00DC7B6E">
              <w:rPr>
                <w:rFonts w:ascii="Times New Roman" w:eastAsia="Times New Roman" w:hAnsi="Times New Roman" w:cs="Times New Roman"/>
              </w:rPr>
              <w:t>-теоретичної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термінології.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 xml:space="preserve">2. Правил, принципів та можливостей побудови, поєднання та застосування музичних сполучень та інших елементів музичних творів; способів гармонізації, </w:t>
            </w:r>
            <w:proofErr w:type="spellStart"/>
            <w:r w:rsidRPr="00DC7B6E">
              <w:rPr>
                <w:rFonts w:ascii="Times New Roman" w:eastAsia="Times New Roman" w:hAnsi="Times New Roman" w:cs="Times New Roman"/>
              </w:rPr>
              <w:t>звуковедення</w:t>
            </w:r>
            <w:proofErr w:type="spellEnd"/>
            <w:r w:rsidRPr="00DC7B6E">
              <w:rPr>
                <w:rFonts w:ascii="Times New Roman" w:eastAsia="Times New Roman" w:hAnsi="Times New Roman" w:cs="Times New Roman"/>
              </w:rPr>
              <w:t xml:space="preserve"> та застосування засобів музичної виразності; поліфонічних структур.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3 Особливостей музичної мови та принципи їх застосування в музичному творі.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4.</w:t>
            </w:r>
            <w:r w:rsidR="00DC7B6E"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Форми та принципів композиційної побудови музичних творів.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5.</w:t>
            </w:r>
            <w:r w:rsidR="00DC7B6E"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Будови, способів звуковідтворення та використання вокальних голосів і музичних інструментів.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6</w:t>
            </w:r>
            <w:r w:rsidR="00DC7B6E">
              <w:rPr>
                <w:rFonts w:ascii="Times New Roman" w:eastAsia="Times New Roman" w:hAnsi="Times New Roman" w:cs="Times New Roman"/>
              </w:rPr>
              <w:t>.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Засобів музичної імпро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візації . </w:t>
            </w:r>
          </w:p>
          <w:p w:rsidR="00DC7B6E" w:rsidRDefault="00DC7B6E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>Уміння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1.</w:t>
            </w:r>
            <w:r w:rsidR="00DC7B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B6E">
              <w:rPr>
                <w:rFonts w:ascii="Times New Roman" w:eastAsia="Times New Roman" w:hAnsi="Times New Roman" w:cs="Times New Roman"/>
              </w:rPr>
              <w:t>Сольфеджувати</w:t>
            </w:r>
            <w:proofErr w:type="spellEnd"/>
            <w:r w:rsidRPr="00DC7B6E">
              <w:rPr>
                <w:rFonts w:ascii="Times New Roman" w:eastAsia="Times New Roman" w:hAnsi="Times New Roman" w:cs="Times New Roman"/>
              </w:rPr>
              <w:t xml:space="preserve"> (голосом) одноголосні зразки, один з голосів у багатоголоссі з різноманітними інтонаційними та ритмічно-</w:t>
            </w:r>
            <w:proofErr w:type="spellStart"/>
            <w:r w:rsidRPr="00DC7B6E">
              <w:rPr>
                <w:rFonts w:ascii="Times New Roman" w:eastAsia="Times New Roman" w:hAnsi="Times New Roman" w:cs="Times New Roman"/>
              </w:rPr>
              <w:t>агогічними</w:t>
            </w:r>
            <w:proofErr w:type="spellEnd"/>
            <w:r w:rsidRPr="00DC7B6E">
              <w:rPr>
                <w:rFonts w:ascii="Times New Roman" w:eastAsia="Times New Roman" w:hAnsi="Times New Roman" w:cs="Times New Roman"/>
              </w:rPr>
              <w:t xml:space="preserve"> особливостями.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2.</w:t>
            </w:r>
            <w:r w:rsidR="00DC7B6E"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Розпізнавати на слух, розрізняти та визначати різні елементи музичної мови: лади, інтервал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и й акорди (окремо і в послідовностях). 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3. Оперувати музичною термінологією та категоріальним апаратом у навчальній діяльності.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4.</w:t>
            </w:r>
            <w:r w:rsidR="00DC7B6E"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Гармонізувати мелодію або інший голос.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5.</w:t>
            </w:r>
            <w:r w:rsidR="00DC7B6E"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Створювати багатоголосну фактуру письмово або на фортепіано (гармонічні послідовност</w:t>
            </w:r>
            <w:r w:rsidRPr="00DC7B6E">
              <w:rPr>
                <w:rFonts w:ascii="Times New Roman" w:eastAsia="Times New Roman" w:hAnsi="Times New Roman" w:cs="Times New Roman"/>
              </w:rPr>
              <w:t>і).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6.</w:t>
            </w:r>
            <w:r w:rsidR="00DC7B6E"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Складати  власні музичні фрагменти з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аргументованим використанням необхідних засобів виразності.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7. Імпровізувати усно та письмово невеликі музичні побудови.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8.</w:t>
            </w:r>
            <w:r w:rsidR="00DC7B6E"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Демонструвати вокальні та/або інструментальні зразки народної музики</w:t>
            </w:r>
            <w:r w:rsidRPr="00DC7B6E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9. Записувати та ара</w:t>
            </w:r>
            <w:r w:rsidRPr="00DC7B6E">
              <w:rPr>
                <w:rFonts w:ascii="Times New Roman" w:eastAsia="Times New Roman" w:hAnsi="Times New Roman" w:cs="Times New Roman"/>
              </w:rPr>
              <w:t>нжувати нескладні музичні композиції.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 xml:space="preserve">10. </w:t>
            </w:r>
            <w:r w:rsidR="00DC7B6E">
              <w:rPr>
                <w:rFonts w:ascii="Times New Roman" w:eastAsia="Times New Roman" w:hAnsi="Times New Roman" w:cs="Times New Roman"/>
              </w:rPr>
              <w:t>З</w:t>
            </w:r>
            <w:r w:rsidRPr="00DC7B6E">
              <w:rPr>
                <w:rFonts w:ascii="Times New Roman" w:eastAsia="Times New Roman" w:hAnsi="Times New Roman" w:cs="Times New Roman"/>
              </w:rPr>
              <w:t>апис</w:t>
            </w:r>
            <w:r w:rsidR="00DC7B6E">
              <w:rPr>
                <w:rFonts w:ascii="Times New Roman" w:eastAsia="Times New Roman" w:hAnsi="Times New Roman" w:cs="Times New Roman"/>
              </w:rPr>
              <w:t>увати нотний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текст</w:t>
            </w:r>
            <w:r w:rsidR="00DC7B6E">
              <w:rPr>
                <w:rFonts w:ascii="Times New Roman" w:eastAsia="Times New Roman" w:hAnsi="Times New Roman" w:cs="Times New Roman"/>
              </w:rPr>
              <w:t xml:space="preserve">, у тому числі, </w:t>
            </w:r>
            <w:r w:rsidRPr="00DC7B6E">
              <w:rPr>
                <w:rFonts w:ascii="Times New Roman" w:eastAsia="Times New Roman" w:hAnsi="Times New Roman" w:cs="Times New Roman"/>
              </w:rPr>
              <w:t>створ</w:t>
            </w:r>
            <w:r w:rsidR="00DC7B6E">
              <w:rPr>
                <w:rFonts w:ascii="Times New Roman" w:eastAsia="Times New Roman" w:hAnsi="Times New Roman" w:cs="Times New Roman"/>
              </w:rPr>
              <w:t>ені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музичні фрагменти</w:t>
            </w:r>
            <w:r w:rsidR="00DC7B6E">
              <w:rPr>
                <w:rFonts w:ascii="Times New Roman" w:eastAsia="Times New Roman" w:hAnsi="Times New Roman" w:cs="Times New Roman"/>
              </w:rPr>
              <w:t>,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із застосуванням спеціальних комп’ютерних програм.</w:t>
            </w:r>
          </w:p>
          <w:p w:rsidR="00DC7B6E" w:rsidRDefault="00DC7B6E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 xml:space="preserve">Навички 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 xml:space="preserve">1.Демонструвати </w:t>
            </w:r>
            <w:r w:rsidR="00DC7B6E">
              <w:rPr>
                <w:rFonts w:ascii="Times New Roman" w:eastAsia="Times New Roman" w:hAnsi="Times New Roman" w:cs="Times New Roman"/>
              </w:rPr>
              <w:t>наявність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музичної пам'яті та результат</w:t>
            </w:r>
            <w:r w:rsidR="00DC7B6E">
              <w:rPr>
                <w:rFonts w:ascii="Times New Roman" w:eastAsia="Times New Roman" w:hAnsi="Times New Roman" w:cs="Times New Roman"/>
              </w:rPr>
              <w:t>и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власних спостережень у процесі ві</w:t>
            </w:r>
            <w:r w:rsidRPr="00DC7B6E">
              <w:rPr>
                <w:rFonts w:ascii="Times New Roman" w:eastAsia="Times New Roman" w:hAnsi="Times New Roman" w:cs="Times New Roman"/>
              </w:rPr>
              <w:t>дображення у нотному тексті слухового сприйняття одноголосних або двоголосних музичних фрагментів з чітким відтворенням повного комплексу формотворчих елементів.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2.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Використовувати гармонічні, метро-ритмічні, поліфонічні, фактурні, структурно-формальні при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йоми у процесі музичної імпровізації та/або </w:t>
            </w:r>
            <w:proofErr w:type="spellStart"/>
            <w:r w:rsidRPr="00DC7B6E">
              <w:rPr>
                <w:rFonts w:ascii="Times New Roman" w:eastAsia="Times New Roman" w:hAnsi="Times New Roman" w:cs="Times New Roman"/>
              </w:rPr>
              <w:t>композиторства</w:t>
            </w:r>
            <w:proofErr w:type="spellEnd"/>
            <w:r w:rsidRPr="00DC7B6E">
              <w:rPr>
                <w:rFonts w:ascii="Times New Roman" w:eastAsia="Times New Roman" w:hAnsi="Times New Roman" w:cs="Times New Roman"/>
              </w:rPr>
              <w:t>.</w:t>
            </w:r>
          </w:p>
          <w:p w:rsidR="00DC7B6E" w:rsidRDefault="00DC7B6E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>Розуміння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1. Необхідності формування теоретико-практичних умінь та навичок у власному музично-професійному розвитку.</w:t>
            </w:r>
          </w:p>
          <w:p w:rsidR="00DC7B6E" w:rsidRDefault="00DC7B6E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>Ставлення</w:t>
            </w:r>
          </w:p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1.Усвідомлює важливість застосування різних творчих прийомів у навчан</w:t>
            </w:r>
            <w:r w:rsidRPr="00DC7B6E">
              <w:rPr>
                <w:rFonts w:ascii="Times New Roman" w:eastAsia="Times New Roman" w:hAnsi="Times New Roman" w:cs="Times New Roman"/>
              </w:rPr>
              <w:t>ні музики.</w:t>
            </w:r>
          </w:p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2.Виявляє зацікавлення до змісту, способів втілення та композиції музичного твору.</w:t>
            </w:r>
          </w:p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3.Проявляє повагу до нотного тексту, авторських ремарок, стилістичних характеристик музичної мови музичних творів під час їх інтерпретації.</w:t>
            </w:r>
          </w:p>
        </w:tc>
      </w:tr>
      <w:tr w:rsidR="00DC7B6E" w:rsidRPr="00DC7B6E">
        <w:tc>
          <w:tcPr>
            <w:tcW w:w="1595" w:type="dxa"/>
          </w:tcPr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lastRenderedPageBreak/>
              <w:t>Музична історико-</w:t>
            </w:r>
          </w:p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 xml:space="preserve">теоретична </w:t>
            </w:r>
          </w:p>
        </w:tc>
        <w:tc>
          <w:tcPr>
            <w:tcW w:w="7705" w:type="dxa"/>
          </w:tcPr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>Знання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1. Історико-стильових та жанрових явищ у світовому та українському музичному мистецтві.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2 Видатних композиторських постатей світової та української музики та їхнього творчий спадок.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3.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</w:t>
            </w:r>
            <w:r w:rsidR="00842DBD">
              <w:rPr>
                <w:rFonts w:ascii="Times New Roman" w:eastAsia="Times New Roman" w:hAnsi="Times New Roman" w:cs="Times New Roman"/>
              </w:rPr>
              <w:t xml:space="preserve">Постатей 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та </w:t>
            </w:r>
            <w:r w:rsidR="00842DBD">
              <w:rPr>
                <w:rFonts w:ascii="Times New Roman" w:eastAsia="Times New Roman" w:hAnsi="Times New Roman" w:cs="Times New Roman"/>
              </w:rPr>
              <w:t>основних здобутків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</w:t>
            </w:r>
            <w:r w:rsidR="00842DBD">
              <w:rPr>
                <w:rFonts w:ascii="Times New Roman" w:eastAsia="Times New Roman" w:hAnsi="Times New Roman" w:cs="Times New Roman"/>
              </w:rPr>
              <w:t>у</w:t>
            </w:r>
            <w:r w:rsidR="00842DBD" w:rsidRPr="00DC7B6E">
              <w:rPr>
                <w:rFonts w:ascii="Times New Roman" w:eastAsia="Times New Roman" w:hAnsi="Times New Roman" w:cs="Times New Roman"/>
              </w:rPr>
              <w:t xml:space="preserve">країнських </w:t>
            </w:r>
            <w:proofErr w:type="spellStart"/>
            <w:r w:rsidR="00842DBD" w:rsidRPr="00DC7B6E">
              <w:rPr>
                <w:rFonts w:ascii="Times New Roman" w:eastAsia="Times New Roman" w:hAnsi="Times New Roman" w:cs="Times New Roman"/>
              </w:rPr>
              <w:t>етномузикологів</w:t>
            </w:r>
            <w:proofErr w:type="spellEnd"/>
            <w:r w:rsidR="00842DBD"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у сфері дослідження і популяризації народної музичної </w:t>
            </w:r>
            <w:r w:rsidRPr="00DC7B6E">
              <w:rPr>
                <w:rFonts w:ascii="Times New Roman" w:eastAsia="Times New Roman" w:hAnsi="Times New Roman" w:cs="Times New Roman"/>
              </w:rPr>
              <w:t>творчості України.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4.</w:t>
            </w:r>
            <w:r w:rsidR="00842DBD"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Провідн</w:t>
            </w:r>
            <w:r w:rsidR="00842DBD">
              <w:rPr>
                <w:rFonts w:ascii="Times New Roman" w:eastAsia="Times New Roman" w:hAnsi="Times New Roman" w:cs="Times New Roman"/>
              </w:rPr>
              <w:t>их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виконавськ</w:t>
            </w:r>
            <w:r w:rsidR="00842DBD">
              <w:rPr>
                <w:rFonts w:ascii="Times New Roman" w:eastAsia="Times New Roman" w:hAnsi="Times New Roman" w:cs="Times New Roman"/>
              </w:rPr>
              <w:t>их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шк</w:t>
            </w:r>
            <w:r w:rsidR="00842DBD">
              <w:rPr>
                <w:rFonts w:ascii="Times New Roman" w:eastAsia="Times New Roman" w:hAnsi="Times New Roman" w:cs="Times New Roman"/>
              </w:rPr>
              <w:t>і</w:t>
            </w:r>
            <w:r w:rsidRPr="00DC7B6E">
              <w:rPr>
                <w:rFonts w:ascii="Times New Roman" w:eastAsia="Times New Roman" w:hAnsi="Times New Roman" w:cs="Times New Roman"/>
              </w:rPr>
              <w:t>л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відповідно до фахового </w:t>
            </w:r>
            <w:r w:rsidR="00842DBD">
              <w:rPr>
                <w:rFonts w:ascii="Times New Roman" w:eastAsia="Times New Roman" w:hAnsi="Times New Roman" w:cs="Times New Roman"/>
              </w:rPr>
              <w:t>інструмента</w:t>
            </w:r>
            <w:r w:rsidRPr="00DC7B6E">
              <w:rPr>
                <w:rFonts w:ascii="Times New Roman" w:eastAsia="Times New Roman" w:hAnsi="Times New Roman" w:cs="Times New Roman"/>
              </w:rPr>
              <w:t>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 xml:space="preserve">5. Знакових творів світової та української музики, видатних виконавців. 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6.</w:t>
            </w:r>
            <w:r w:rsidR="00842DBD"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Су</w:t>
            </w:r>
            <w:r w:rsidRPr="00DC7B6E">
              <w:rPr>
                <w:rFonts w:ascii="Times New Roman" w:eastAsia="Times New Roman" w:hAnsi="Times New Roman" w:cs="Times New Roman"/>
              </w:rPr>
              <w:t>часних напрямків розвитку музичного мистецтва.</w:t>
            </w:r>
          </w:p>
          <w:p w:rsidR="006A0E4B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7. Музично-історичної термінології.</w:t>
            </w:r>
          </w:p>
          <w:p w:rsidR="00842DBD" w:rsidRPr="00DC7B6E" w:rsidRDefault="00842DBD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Місця української музики в світовій музичній культурі в історичному контексті та </w:t>
            </w:r>
            <w:r w:rsidR="009715CB">
              <w:rPr>
                <w:rFonts w:ascii="Times New Roman" w:eastAsia="Times New Roman" w:hAnsi="Times New Roman" w:cs="Times New Roman"/>
              </w:rPr>
              <w:t>фактори, що вплинули на ступінь її представленості у світі.</w:t>
            </w:r>
          </w:p>
          <w:p w:rsidR="00842DBD" w:rsidRDefault="00842DBD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>Уміння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Розрізняти музично-культурні епохи та музично-стильові періоди і надавати їм загальну характеристику.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Застосовувати прийоми цілісного змістовно-образного та компо</w:t>
            </w:r>
            <w:r w:rsidRPr="00DC7B6E">
              <w:rPr>
                <w:rFonts w:ascii="Times New Roman" w:eastAsia="Times New Roman" w:hAnsi="Times New Roman" w:cs="Times New Roman"/>
              </w:rPr>
              <w:t>зиційно- драматургічного аналізу музичних творів, історико-стильових явищ, композиторської спадщини та її жанрової палітри.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Формулювати власні оцінні критерії та судження на теми музичного мистецтва, його явищ в межах програми навчання.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4. Послуговуватис</w:t>
            </w:r>
            <w:r w:rsidRPr="00DC7B6E">
              <w:rPr>
                <w:rFonts w:ascii="Times New Roman" w:eastAsia="Times New Roman" w:hAnsi="Times New Roman" w:cs="Times New Roman"/>
              </w:rPr>
              <w:t>я термінологією музичного мистецтва загалом та відповідного фахового інструмента зокрема.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Аналізувати тонально-гармонічний розвиток, фактурні, тембральні, метро-ритмічні, структурно-формотворчі елементи музичних творів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6. Класифікувати український музичн</w:t>
            </w:r>
            <w:r w:rsidRPr="00DC7B6E">
              <w:rPr>
                <w:rFonts w:ascii="Times New Roman" w:eastAsia="Times New Roman" w:hAnsi="Times New Roman" w:cs="Times New Roman"/>
              </w:rPr>
              <w:t>ий фольклор за жанрами.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Застосовувати сучасні інформаційно-комунікаційні технології для пошуку необхідної текстової, нотної, аудіо- та </w:t>
            </w:r>
            <w:proofErr w:type="spellStart"/>
            <w:r w:rsidRPr="00DC7B6E">
              <w:rPr>
                <w:rFonts w:ascii="Times New Roman" w:eastAsia="Times New Roman" w:hAnsi="Times New Roman" w:cs="Times New Roman"/>
              </w:rPr>
              <w:t>відеозвукової</w:t>
            </w:r>
            <w:proofErr w:type="spellEnd"/>
            <w:r w:rsidRPr="00DC7B6E">
              <w:rPr>
                <w:rFonts w:ascii="Times New Roman" w:eastAsia="Times New Roman" w:hAnsi="Times New Roman" w:cs="Times New Roman"/>
              </w:rPr>
              <w:t xml:space="preserve"> інформації, її систематизації та узагальнення, зіставлення та порівняння.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 xml:space="preserve">8. Записувати за допомогою технічних засобів та/або письмово автентичні зразки народної музики обраного регіону. 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Усно та письмово висловлюватися на теми історії та сучасного стану музичного мистецтва державною мовою. 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10. Реферувати дотичну до музичного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мистецтва інформацію, отриману з різних джерел.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Виконувати письмові та практичні науково-творчі роботи (есе, реферати, проекти тощо).</w:t>
            </w:r>
          </w:p>
          <w:p w:rsidR="009715CB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>Навички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1. Свідомого слухання світової та української музики на основі сформованого музично-слухового досвіду.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Аналі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тично-синтетичного мислення та художньо-стильового бачення цілісної </w:t>
            </w:r>
            <w:r w:rsidRPr="00DC7B6E">
              <w:rPr>
                <w:rFonts w:ascii="Times New Roman" w:eastAsia="Times New Roman" w:hAnsi="Times New Roman" w:cs="Times New Roman"/>
              </w:rPr>
              <w:lastRenderedPageBreak/>
              <w:t>драматургії музичних творів.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Визначення історико-стильової належності творів із власного виконавського репертуару.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 xml:space="preserve">4. Аналізу та художнього осмислення виконуваних творів. 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5. Орієнтуванн</w:t>
            </w:r>
            <w:r w:rsidRPr="00DC7B6E">
              <w:rPr>
                <w:rFonts w:ascii="Times New Roman" w:eastAsia="Times New Roman" w:hAnsi="Times New Roman" w:cs="Times New Roman"/>
              </w:rPr>
              <w:t>я у різнорідних музичних явищах, їх культурно-соціологічній природі.</w:t>
            </w:r>
          </w:p>
          <w:p w:rsidR="009715CB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>Розуміння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Причинно-наслідкових </w:t>
            </w:r>
            <w:proofErr w:type="spellStart"/>
            <w:r w:rsidRPr="00DC7B6E">
              <w:rPr>
                <w:rFonts w:ascii="Times New Roman" w:eastAsia="Times New Roman" w:hAnsi="Times New Roman" w:cs="Times New Roman"/>
              </w:rPr>
              <w:t>зв’язків</w:t>
            </w:r>
            <w:proofErr w:type="spellEnd"/>
            <w:r w:rsidRPr="00DC7B6E">
              <w:rPr>
                <w:rFonts w:ascii="Times New Roman" w:eastAsia="Times New Roman" w:hAnsi="Times New Roman" w:cs="Times New Roman"/>
              </w:rPr>
              <w:t xml:space="preserve"> у історичній послідовності музично-культурних епох та музично стильових періодів.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 xml:space="preserve">2. Різнорідних музичних явищ та їхньої культурно-соціологічної </w:t>
            </w:r>
            <w:r w:rsidRPr="00DC7B6E">
              <w:rPr>
                <w:rFonts w:ascii="Times New Roman" w:eastAsia="Times New Roman" w:hAnsi="Times New Roman" w:cs="Times New Roman"/>
              </w:rPr>
              <w:t>природи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Історико-стильових і жанрових явищ світової та національної музики. 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Лінійної класифікації родів, видів, жанрів, стилів, напрямків, течій, тенденцій розвитку української та світової музики.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Важливості збереження і розвитку національної музик</w:t>
            </w:r>
            <w:r w:rsidRPr="00DC7B6E">
              <w:rPr>
                <w:rFonts w:ascii="Times New Roman" w:eastAsia="Times New Roman" w:hAnsi="Times New Roman" w:cs="Times New Roman"/>
              </w:rPr>
              <w:t>и в усіх її напрямках і різновидах: академічній, духовній, народній автентичній, популярній.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Необхідності збереження та відновлення традиційної народної української музики.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Необхідності володіння музично-теоретичними знаннями в безпосередній та майбутн</w:t>
            </w:r>
            <w:r w:rsidRPr="00DC7B6E">
              <w:rPr>
                <w:rFonts w:ascii="Times New Roman" w:eastAsia="Times New Roman" w:hAnsi="Times New Roman" w:cs="Times New Roman"/>
              </w:rPr>
              <w:t>ій фаховій музичній діяльності.</w:t>
            </w:r>
          </w:p>
          <w:p w:rsidR="009715CB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>Ставлення</w:t>
            </w:r>
          </w:p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Цінує українську музику та фольклор як чинник національної ідентичності, виявляти зацікавлення у її розвитку, об’єктивно оцінювати поточну ситуацію в музичному просторі України.</w:t>
            </w:r>
          </w:p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Усвідомлює необхідність збережен</w:t>
            </w:r>
            <w:r w:rsidRPr="00DC7B6E">
              <w:rPr>
                <w:rFonts w:ascii="Times New Roman" w:eastAsia="Times New Roman" w:hAnsi="Times New Roman" w:cs="Times New Roman"/>
              </w:rPr>
              <w:t>ня та популяризації пам’яток української та світової музичної спадщини.</w:t>
            </w:r>
          </w:p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Висловлює власну думку щодо музичних творів, явищ, процесів на основі сформованого музично-слухового досвіду.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 xml:space="preserve">4. Цікавиться сучасними музичними процесами та усвідомлювати себе їхнім активним учасником. 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 xml:space="preserve">5. 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Виявляє розуміння основних етично-естетичних цінностей та їх проявів у музичному мистецтві. </w:t>
            </w:r>
          </w:p>
        </w:tc>
      </w:tr>
      <w:tr w:rsidR="00DC7B6E" w:rsidRPr="00DC7B6E">
        <w:tc>
          <w:tcPr>
            <w:tcW w:w="1595" w:type="dxa"/>
          </w:tcPr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Загально- мистецька </w:t>
            </w:r>
          </w:p>
        </w:tc>
        <w:tc>
          <w:tcPr>
            <w:tcW w:w="7705" w:type="dxa"/>
          </w:tcPr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>Знання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Загальної характеристики історико-культурних епох, провідних стилів та напрямків у світовому та національному контекстах у літературі, драматургії, візуальних та інших видах мистецтв.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Синтетичної природи та </w:t>
            </w:r>
            <w:proofErr w:type="spellStart"/>
            <w:r w:rsidRPr="00DC7B6E">
              <w:rPr>
                <w:rFonts w:ascii="Times New Roman" w:eastAsia="Times New Roman" w:hAnsi="Times New Roman" w:cs="Times New Roman"/>
              </w:rPr>
              <w:t>співдії</w:t>
            </w:r>
            <w:proofErr w:type="spellEnd"/>
            <w:r w:rsidRPr="00DC7B6E">
              <w:rPr>
                <w:rFonts w:ascii="Times New Roman" w:eastAsia="Times New Roman" w:hAnsi="Times New Roman" w:cs="Times New Roman"/>
              </w:rPr>
              <w:t xml:space="preserve"> різних видів мистецтв у жанрах опери,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 балету, інших </w:t>
            </w:r>
            <w:proofErr w:type="spellStart"/>
            <w:r w:rsidRPr="00DC7B6E">
              <w:rPr>
                <w:rFonts w:ascii="Times New Roman" w:eastAsia="Times New Roman" w:hAnsi="Times New Roman" w:cs="Times New Roman"/>
              </w:rPr>
              <w:t>перформативних</w:t>
            </w:r>
            <w:proofErr w:type="spellEnd"/>
            <w:r w:rsidRPr="00DC7B6E">
              <w:rPr>
                <w:rFonts w:ascii="Times New Roman" w:eastAsia="Times New Roman" w:hAnsi="Times New Roman" w:cs="Times New Roman"/>
              </w:rPr>
              <w:t xml:space="preserve"> мистецтв та </w:t>
            </w:r>
            <w:proofErr w:type="spellStart"/>
            <w:r w:rsidRPr="00DC7B6E">
              <w:rPr>
                <w:rFonts w:ascii="Times New Roman" w:eastAsia="Times New Roman" w:hAnsi="Times New Roman" w:cs="Times New Roman"/>
              </w:rPr>
              <w:t>кіномузики</w:t>
            </w:r>
            <w:proofErr w:type="spellEnd"/>
            <w:r w:rsidRPr="00DC7B6E">
              <w:rPr>
                <w:rFonts w:ascii="Times New Roman" w:eastAsia="Times New Roman" w:hAnsi="Times New Roman" w:cs="Times New Roman"/>
              </w:rPr>
              <w:t>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B6E">
              <w:rPr>
                <w:rFonts w:ascii="Times New Roman" w:eastAsia="Times New Roman" w:hAnsi="Times New Roman" w:cs="Times New Roman"/>
              </w:rPr>
              <w:t>Позамузичних</w:t>
            </w:r>
            <w:proofErr w:type="spellEnd"/>
            <w:r w:rsidRPr="00DC7B6E">
              <w:rPr>
                <w:rFonts w:ascii="Times New Roman" w:eastAsia="Times New Roman" w:hAnsi="Times New Roman" w:cs="Times New Roman"/>
              </w:rPr>
              <w:t xml:space="preserve"> чинників впливу та їх значення і функції в музичному мистецтві. </w:t>
            </w:r>
          </w:p>
          <w:p w:rsidR="009715CB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>Уміння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Синхронізувати характерні ознаки у різних видах мистецтв стосовно їх стильових особливостей.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7B6E">
              <w:rPr>
                <w:rFonts w:ascii="Times New Roman" w:eastAsia="Times New Roman" w:hAnsi="Times New Roman" w:cs="Times New Roman"/>
              </w:rPr>
              <w:t>Співставляти</w:t>
            </w:r>
            <w:proofErr w:type="spellEnd"/>
            <w:r w:rsidRPr="00DC7B6E">
              <w:rPr>
                <w:rFonts w:ascii="Times New Roman" w:eastAsia="Times New Roman" w:hAnsi="Times New Roman" w:cs="Times New Roman"/>
              </w:rPr>
              <w:t xml:space="preserve"> особл</w:t>
            </w:r>
            <w:r w:rsidRPr="00DC7B6E">
              <w:rPr>
                <w:rFonts w:ascii="Times New Roman" w:eastAsia="Times New Roman" w:hAnsi="Times New Roman" w:cs="Times New Roman"/>
              </w:rPr>
              <w:t>ивості загально-мистецьких процесів з еволюцією музичного мистецтва.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Поєднувати та інтегрувати у навчальній і творчій діяльності елементи різних видів мистецтв. </w:t>
            </w:r>
          </w:p>
          <w:p w:rsidR="009715CB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>Навички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Використання базової термінології суміжних мистецтв.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2. Застосування художньо-обра</w:t>
            </w:r>
            <w:r w:rsidRPr="00DC7B6E">
              <w:rPr>
                <w:rFonts w:ascii="Times New Roman" w:eastAsia="Times New Roman" w:hAnsi="Times New Roman" w:cs="Times New Roman"/>
              </w:rPr>
              <w:t>зного мовлення під час виконання творчих завдань.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 xml:space="preserve">Використання аналогій та асоціацій з різних мистецтв у різних видах </w:t>
            </w:r>
            <w:r w:rsidRPr="00DC7B6E">
              <w:rPr>
                <w:rFonts w:ascii="Times New Roman" w:eastAsia="Times New Roman" w:hAnsi="Times New Roman" w:cs="Times New Roman"/>
              </w:rPr>
              <w:lastRenderedPageBreak/>
              <w:t xml:space="preserve">навчальної і творчої діяльності. </w:t>
            </w:r>
          </w:p>
          <w:p w:rsidR="009715CB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>Розуміння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Власної національної ідентичності через пізнання українського мистецтва в контексті світов</w:t>
            </w:r>
            <w:r w:rsidRPr="00DC7B6E">
              <w:rPr>
                <w:rFonts w:ascii="Times New Roman" w:eastAsia="Times New Roman" w:hAnsi="Times New Roman" w:cs="Times New Roman"/>
              </w:rPr>
              <w:t>ого.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7B6E">
              <w:rPr>
                <w:rFonts w:ascii="Times New Roman" w:eastAsia="Times New Roman" w:hAnsi="Times New Roman" w:cs="Times New Roman"/>
              </w:rPr>
              <w:t>Необхідності збереження мистецького надбання України і людства загалом.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 xml:space="preserve">3. Важливості взаємних впливів та стильових взаємодій мистецьких процесів у формуванні </w:t>
            </w:r>
            <w:proofErr w:type="spellStart"/>
            <w:r w:rsidRPr="00DC7B6E">
              <w:rPr>
                <w:rFonts w:ascii="Times New Roman" w:eastAsia="Times New Roman" w:hAnsi="Times New Roman" w:cs="Times New Roman"/>
              </w:rPr>
              <w:t>інтегративності</w:t>
            </w:r>
            <w:proofErr w:type="spellEnd"/>
            <w:r w:rsidRPr="00DC7B6E">
              <w:rPr>
                <w:rFonts w:ascii="Times New Roman" w:eastAsia="Times New Roman" w:hAnsi="Times New Roman" w:cs="Times New Roman"/>
              </w:rPr>
              <w:t xml:space="preserve"> різних видів мистецтв.</w:t>
            </w:r>
          </w:p>
          <w:p w:rsidR="009715CB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  <w:b/>
              </w:rPr>
              <w:t>Ставлення</w:t>
            </w:r>
          </w:p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1. Поважає і толерувати культурне розмаїття.</w:t>
            </w:r>
          </w:p>
          <w:p w:rsidR="006A0E4B" w:rsidRPr="00DC7B6E" w:rsidRDefault="009715CB" w:rsidP="009715CB">
            <w:pPr>
              <w:widowControl w:val="0"/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2. Пишається здобутками українців у різних сферах культури і мистецтв.</w:t>
            </w:r>
          </w:p>
          <w:p w:rsidR="006A0E4B" w:rsidRPr="00DC7B6E" w:rsidRDefault="009715CB" w:rsidP="009715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7B6E">
              <w:rPr>
                <w:rFonts w:ascii="Times New Roman" w:eastAsia="Times New Roman" w:hAnsi="Times New Roman" w:cs="Times New Roman"/>
              </w:rPr>
              <w:t>3. Позиціонує себе як активного учасника культурно-мистецьких процесів.</w:t>
            </w:r>
          </w:p>
        </w:tc>
      </w:tr>
    </w:tbl>
    <w:p w:rsidR="006A0E4B" w:rsidRPr="00DC7B6E" w:rsidRDefault="006A0E4B">
      <w:pPr>
        <w:widowControl w:val="0"/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A0E4B" w:rsidRPr="00DC7B6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E2664"/>
    <w:multiLevelType w:val="multilevel"/>
    <w:tmpl w:val="2E62BD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4B"/>
    <w:rsid w:val="006A0E4B"/>
    <w:rsid w:val="00842DBD"/>
    <w:rsid w:val="009715CB"/>
    <w:rsid w:val="00D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04E2"/>
  <w15:docId w15:val="{BC0E6C41-CD02-4A2C-B627-7E1620DA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Назва Знак"/>
    <w:link w:val="a3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Підзаголовок Знак"/>
    <w:link w:val="a7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ac">
    <w:name w:val="Quote"/>
    <w:link w:val="ad"/>
    <w:uiPriority w:val="29"/>
    <w:qFormat/>
    <w:rPr>
      <w:i/>
      <w:iCs/>
      <w:color w:val="000000" w:themeColor="text1"/>
    </w:rPr>
  </w:style>
  <w:style w:type="character" w:customStyle="1" w:styleId="ad">
    <w:name w:val="Цитата Знак"/>
    <w:link w:val="ac"/>
    <w:uiPriority w:val="29"/>
    <w:rPr>
      <w:i/>
      <w:iCs/>
      <w:color w:val="000000" w:themeColor="text1"/>
    </w:rPr>
  </w:style>
  <w:style w:type="paragraph" w:styleId="ae">
    <w:name w:val="Intense Quote"/>
    <w:link w:val="af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">
    <w:name w:val="Насичена цитата Знак"/>
    <w:link w:val="ae"/>
    <w:uiPriority w:val="30"/>
    <w:rPr>
      <w:b/>
      <w:bCs/>
      <w:i/>
      <w:iCs/>
      <w:color w:val="4472C4" w:themeColor="accent1"/>
    </w:rPr>
  </w:style>
  <w:style w:type="character" w:styleId="af0">
    <w:name w:val="Subtle Reference"/>
    <w:uiPriority w:val="31"/>
    <w:qFormat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uiPriority w:val="33"/>
    <w:qFormat/>
    <w:rPr>
      <w:b/>
      <w:bCs/>
      <w:smallCaps/>
      <w:spacing w:val="5"/>
    </w:rPr>
  </w:style>
  <w:style w:type="paragraph" w:styleId="af3">
    <w:name w:val="List Paragraph"/>
    <w:uiPriority w:val="34"/>
    <w:qFormat/>
    <w:pPr>
      <w:ind w:left="720"/>
      <w:contextualSpacing/>
    </w:pPr>
  </w:style>
  <w:style w:type="paragraph" w:styleId="af4">
    <w:name w:val="foot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виноски Знак"/>
    <w:link w:val="af4"/>
    <w:uiPriority w:val="99"/>
    <w:semiHidden/>
    <w:rPr>
      <w:sz w:val="20"/>
      <w:szCs w:val="20"/>
    </w:rPr>
  </w:style>
  <w:style w:type="character" w:styleId="af6">
    <w:name w:val="footnote reference"/>
    <w:uiPriority w:val="99"/>
    <w:semiHidden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інцевої виноски Знак"/>
    <w:link w:val="af7"/>
    <w:uiPriority w:val="99"/>
    <w:semiHidden/>
    <w:rPr>
      <w:sz w:val="20"/>
      <w:szCs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character" w:styleId="afa">
    <w:name w:val="Hyperlink"/>
    <w:uiPriority w:val="99"/>
    <w:unhideWhenUsed/>
    <w:rPr>
      <w:color w:val="0563C1" w:themeColor="hyperlink"/>
      <w:u w:val="single"/>
    </w:rPr>
  </w:style>
  <w:style w:type="paragraph" w:styleId="afb">
    <w:name w:val="Plain Text"/>
    <w:link w:val="afc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c">
    <w:name w:val="Текст Знак"/>
    <w:link w:val="afb"/>
    <w:uiPriority w:val="99"/>
    <w:rPr>
      <w:rFonts w:ascii="Courier New" w:hAnsi="Courier New" w:cs="Courier New"/>
      <w:sz w:val="21"/>
      <w:szCs w:val="21"/>
    </w:rPr>
  </w:style>
  <w:style w:type="paragraph" w:styleId="afd">
    <w:name w:val="header"/>
    <w:link w:val="afe"/>
    <w:uiPriority w:val="99"/>
    <w:unhideWhenUsed/>
    <w:pPr>
      <w:spacing w:after="0" w:line="240" w:lineRule="auto"/>
    </w:pPr>
  </w:style>
  <w:style w:type="character" w:customStyle="1" w:styleId="afe">
    <w:name w:val="Верхній колонтитул Знак"/>
    <w:link w:val="afd"/>
    <w:uiPriority w:val="99"/>
  </w:style>
  <w:style w:type="paragraph" w:styleId="aff">
    <w:name w:val="footer"/>
    <w:link w:val="aff0"/>
    <w:uiPriority w:val="99"/>
    <w:unhideWhenUsed/>
    <w:pPr>
      <w:spacing w:after="0" w:line="240" w:lineRule="auto"/>
    </w:pPr>
  </w:style>
  <w:style w:type="character" w:customStyle="1" w:styleId="aff0">
    <w:name w:val="Нижній колонтитул Знак"/>
    <w:link w:val="aff"/>
    <w:uiPriority w:val="99"/>
  </w:style>
  <w:style w:type="paragraph" w:styleId="aff1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Normal1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link w:val="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1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2">
    <w:name w:val="annotation text"/>
    <w:basedOn w:val="a"/>
    <w:link w:val="aff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3">
    <w:name w:val="Текст примітки Знак"/>
    <w:basedOn w:val="a0"/>
    <w:link w:val="aff2"/>
    <w:uiPriority w:val="99"/>
    <w:semiHidden/>
    <w:rPr>
      <w:sz w:val="20"/>
      <w:szCs w:val="20"/>
    </w:rPr>
  </w:style>
  <w:style w:type="character" w:styleId="aff4">
    <w:name w:val="annotation reference"/>
    <w:basedOn w:val="a0"/>
    <w:uiPriority w:val="99"/>
    <w:semiHidden/>
    <w:unhideWhenUsed/>
    <w:rPr>
      <w:sz w:val="16"/>
      <w:szCs w:val="16"/>
    </w:rPr>
  </w:style>
  <w:style w:type="table" w:styleId="aff5">
    <w:name w:val="Table Grid"/>
    <w:basedOn w:val="a1"/>
    <w:uiPriority w:val="39"/>
    <w:rsid w:val="00E9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6">
    <w:name w:val="Grid Table Light"/>
    <w:basedOn w:val="a1"/>
    <w:uiPriority w:val="40"/>
    <w:rsid w:val="00E509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Grid Table 1 Light"/>
    <w:basedOn w:val="a1"/>
    <w:uiPriority w:val="46"/>
    <w:rsid w:val="00B979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dYuM71emWUN3gUcvp1lboxYy8A==">CgMxLjAyCGguZ2pkZ3hzMgloLjMwajB6bGwyCmlkLjJldDkycDAyCWguMWZvYjl0ZTgAaigKFHN1Z2dlc3QucmI2dWJ5cDNhY2h6EhBWaXRrb3JpaWEgS296aW5haigKFHN1Z2dlc3QuNm0yd2Z6aHo3aHZhEhBWaXRrb3JpaWEgS296aW5haigKFHN1Z2dlc3QubjNsMDNtZHJxbDN1EhBWaXRrb3JpaWEgS296aW5haigKFHN1Z2dlc3QuZmh3dW5rY2dycXVhEhBWaXRrb3JpaWEgS296aW5haigKFHN1Z2dlc3QudmttMmN5cTlocjIwEhBWaXRrb3JpaWEgS296aW5hciExdkhSSTlNVTVVWlJTVEt2TnpQbmxGMWtPOV9RVHViS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10345</Words>
  <Characters>5898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Виктория</dc:creator>
  <cp:lastModifiedBy>Kolos_TM</cp:lastModifiedBy>
  <cp:revision>2</cp:revision>
  <dcterms:created xsi:type="dcterms:W3CDTF">2023-11-24T09:24:00Z</dcterms:created>
  <dcterms:modified xsi:type="dcterms:W3CDTF">2023-11-24T09:24:00Z</dcterms:modified>
</cp:coreProperties>
</file>